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CAC1" w14:textId="77777777" w:rsidR="00A655D5" w:rsidRPr="00FE376A" w:rsidRDefault="00A655D5" w:rsidP="00A655D5">
      <w:pPr>
        <w:spacing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E376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МАТЕРИАЛ</w:t>
      </w:r>
    </w:p>
    <w:p w14:paraId="2F303B83" w14:textId="77777777" w:rsidR="00A655D5" w:rsidRPr="00FE376A" w:rsidRDefault="00A655D5" w:rsidP="00A655D5">
      <w:pPr>
        <w:spacing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E376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для членов информационно-пропагандистских групп </w:t>
      </w:r>
    </w:p>
    <w:p w14:paraId="6867CB8E" w14:textId="77777777" w:rsidR="00A655D5" w:rsidRPr="00FE376A" w:rsidRDefault="00A655D5" w:rsidP="00A655D5">
      <w:pPr>
        <w:spacing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E376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Жлобинского района</w:t>
      </w:r>
    </w:p>
    <w:p w14:paraId="70F904EA" w14:textId="5D2E03F9" w:rsidR="00A655D5" w:rsidRPr="00FE376A" w:rsidRDefault="00A655D5" w:rsidP="00A655D5">
      <w:pPr>
        <w:spacing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E376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(</w:t>
      </w:r>
      <w:r w:rsidR="00FE376A" w:rsidRPr="00FE376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июль</w:t>
      </w:r>
      <w:r w:rsidR="00942F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E376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2026 г.)</w:t>
      </w:r>
    </w:p>
    <w:p w14:paraId="1C3E684A" w14:textId="77777777" w:rsidR="00A655D5" w:rsidRPr="00FE376A" w:rsidRDefault="00A655D5" w:rsidP="00A655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5C575870" w14:textId="77777777" w:rsidR="00FE376A" w:rsidRPr="00FE376A" w:rsidRDefault="00FE376A" w:rsidP="00A655D5">
      <w:pPr>
        <w:widowControl w:val="0"/>
        <w:spacing w:after="0" w:line="300" w:lineRule="exact"/>
        <w:ind w:left="-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E376A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ОБЕСПЕЧЕНИЕ БЕЗОПАСНОСТИ ЖИЗНЕДЕЯТЕЛЬНОСТИ: ОТ КИБЕРАТАК ДО ПРАВИЛ НА ДОРОГАХ</w:t>
      </w:r>
    </w:p>
    <w:p w14:paraId="042F8148" w14:textId="361C9A01" w:rsidR="00A655D5" w:rsidRPr="00FE376A" w:rsidRDefault="00A655D5" w:rsidP="00A655D5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kern w:val="0"/>
          <w:sz w:val="28"/>
          <w:szCs w:val="28"/>
          <w:lang w:val="ru-RU"/>
          <w14:ligatures w14:val="none"/>
        </w:rPr>
      </w:pPr>
      <w:r w:rsidRPr="00FE376A">
        <w:rPr>
          <w:rFonts w:ascii="Times New Roman" w:hAnsi="Times New Roman" w:cs="Times New Roman"/>
          <w:i/>
          <w:iCs/>
          <w:kern w:val="0"/>
          <w:sz w:val="28"/>
          <w:szCs w:val="28"/>
          <w:lang w:val="ru-RU"/>
          <w14:ligatures w14:val="none"/>
        </w:rPr>
        <w:t>(</w:t>
      </w:r>
      <w:r w:rsidRPr="00FE376A">
        <w:rPr>
          <w:rFonts w:ascii="Times New Roman" w:hAnsi="Times New Roman" w:cs="Times New Roman"/>
          <w:i/>
          <w:kern w:val="0"/>
          <w:sz w:val="28"/>
          <w:szCs w:val="28"/>
          <w:lang w:val="ru-RU"/>
          <w14:ligatures w14:val="none"/>
        </w:rPr>
        <w:t>Материал подготовлен</w:t>
      </w:r>
    </w:p>
    <w:p w14:paraId="2D7F5D8E" w14:textId="77777777" w:rsidR="00A655D5" w:rsidRPr="00FE376A" w:rsidRDefault="00A655D5" w:rsidP="00A655D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E376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отделом идеологической работы и по делам молодежи Жлобинского райисполкома на основе информации Академии управления при Президенте Республики Беларусь и структурных подразделений райисполкома) </w:t>
      </w:r>
    </w:p>
    <w:p w14:paraId="35A50376" w14:textId="77777777" w:rsidR="00A655D5" w:rsidRPr="00FE376A" w:rsidRDefault="00A655D5" w:rsidP="00A655D5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BEC5B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Одной из важнейших государственных задач является системная работа по формированию культуры безопасности жизнедеятельности населения. 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</w:p>
    <w:p w14:paraId="51B4865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1. ЦИФРОВАЯ БЕЗОПАСНОСТЬ</w:t>
      </w:r>
    </w:p>
    <w:p w14:paraId="1593085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современном высокотехнологичном мире, когда киберпреступники разрабатывают все более изощренные и сложные методы атак, безопасность человека приобретает особую значимость.</w:t>
      </w:r>
    </w:p>
    <w:p w14:paraId="44B466D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Современное мошенничество – это уже не только история про пожилого человека, которому позвонили по телефону. Это проблема, с которой сталкиваются люди разных возрастов, разных профессий, с разным, порой очень высоким, уровнем образования и разным опытом пользования Интернетом.</w:t>
      </w:r>
    </w:p>
    <w:p w14:paraId="57DA59DD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Именно поэтому доля киберпреступлений каждый год увеличивается и уже составляет более трети от всех зарегистрированных преступлений в Беларуси.</w:t>
      </w:r>
    </w:p>
    <w:p w14:paraId="6EB6549D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proofErr w:type="spellStart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Справочно</w:t>
      </w:r>
      <w:proofErr w:type="spellEnd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:</w:t>
      </w:r>
    </w:p>
    <w:p w14:paraId="63D9095D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По данным Министерства внутренних дел Республики Беларусь, если в 2023 году доля киберпреступлений составила 21,5% от всех зарегистрированных преступлений в стране, то в 2024 году – 27,5%, в 2025 году – 29,7%, а за 5 месяцев 2026 года – 33,4%.</w:t>
      </w:r>
    </w:p>
    <w:p w14:paraId="1849183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2026 году еженедельно в стране совершается около 359 киберпреступлений, каждый день – более 50. При этом в возрастной структуре потерпевших преобладают лица молодого возраста: на группу лиц 18–29 лет пришлось 29,3% киберпреступлений.</w:t>
      </w:r>
    </w:p>
    <w:p w14:paraId="4732D13E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 xml:space="preserve">По способам совершения киберпреступлений </w:t>
      </w:r>
      <w:proofErr w:type="spellStart"/>
      <w:r w:rsidRPr="00FE376A">
        <w:rPr>
          <w:rFonts w:ascii="Times New Roman" w:hAnsi="Times New Roman" w:cs="Times New Roman"/>
          <w:sz w:val="28"/>
          <w:szCs w:val="28"/>
          <w:lang w:val="ru-BY"/>
        </w:rPr>
        <w:t>лжепродажа</w:t>
      </w:r>
      <w:proofErr w:type="spellEnd"/>
      <w:r w:rsidRPr="00FE376A">
        <w:rPr>
          <w:rFonts w:ascii="Times New Roman" w:hAnsi="Times New Roman" w:cs="Times New Roman"/>
          <w:sz w:val="28"/>
          <w:szCs w:val="28"/>
          <w:lang w:val="ru-BY"/>
        </w:rPr>
        <w:t xml:space="preserve"> товара онлайн в текущем году занимает лидирующее место по количеству фактов (37,6%), второе место – вишинг от имени должностных лиц (33,8%), на третьем месте – хищение с использованием социальных сетей (9,7%).</w:t>
      </w:r>
    </w:p>
    <w:p w14:paraId="03921A82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Данная тенденция прослеживается и на территории нашего региона.</w:t>
      </w:r>
    </w:p>
    <w:p w14:paraId="170F9EAF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За 6 месяцев 2026 года на территории г. Жлобина и Жлобинского района зарегистрировано 68 преступлений, относящихся по линии противодействия киберпреступности (из них раскрыто 24).</w:t>
      </w:r>
    </w:p>
    <w:p w14:paraId="4D474E8E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Наиболее часто злоумышленники используют следующие схемы мошенничества:</w:t>
      </w:r>
    </w:p>
    <w:p w14:paraId="439D7327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Схема «декларирование денежных средств»</w:t>
      </w:r>
    </w:p>
    <w:p w14:paraId="0A5789A5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Данная схема, как правило, включает в себя два телефонных звонка:</w:t>
      </w:r>
    </w:p>
    <w:p w14:paraId="5B4836B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Первый звонок: неизвестный посредством стационарной или мобильной связи звонит гражданину, представляется сотрудником организации, занимающейся установкой домофонов, водоканала, поликлиники, социального фонда. Под предлогом регистрации заявки он убеждает гражданина сообщить код из SMS-сообщения, который поступит на его телефон. После получения кода разговор завершается.</w:t>
      </w:r>
    </w:p>
    <w:p w14:paraId="7C66DD2B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Второй звонок: через некоторое время гражданину поступает звонок от неизвестного (через мессенджеры «</w:t>
      </w:r>
      <w:proofErr w:type="spellStart"/>
      <w:r w:rsidRPr="00FE376A">
        <w:rPr>
          <w:rFonts w:ascii="Times New Roman" w:hAnsi="Times New Roman" w:cs="Times New Roman"/>
          <w:sz w:val="28"/>
          <w:szCs w:val="28"/>
          <w:lang w:val="ru-BY"/>
        </w:rPr>
        <w:t>Viber</w:t>
      </w:r>
      <w:proofErr w:type="spellEnd"/>
      <w:r w:rsidRPr="00FE376A">
        <w:rPr>
          <w:rFonts w:ascii="Times New Roman" w:hAnsi="Times New Roman" w:cs="Times New Roman"/>
          <w:sz w:val="28"/>
          <w:szCs w:val="28"/>
          <w:lang w:val="ru-BY"/>
        </w:rPr>
        <w:t>», «</w:t>
      </w:r>
      <w:proofErr w:type="spellStart"/>
      <w:r w:rsidRPr="00FE376A">
        <w:rPr>
          <w:rFonts w:ascii="Times New Roman" w:hAnsi="Times New Roman" w:cs="Times New Roman"/>
          <w:sz w:val="28"/>
          <w:szCs w:val="28"/>
          <w:lang w:val="ru-BY"/>
        </w:rPr>
        <w:t>WhatsApp</w:t>
      </w:r>
      <w:proofErr w:type="spellEnd"/>
      <w:r w:rsidRPr="00FE376A">
        <w:rPr>
          <w:rFonts w:ascii="Times New Roman" w:hAnsi="Times New Roman" w:cs="Times New Roman"/>
          <w:sz w:val="28"/>
          <w:szCs w:val="28"/>
          <w:lang w:val="ru-BY"/>
        </w:rPr>
        <w:t>», «Telegram»), который представляется сотрудником правоохранительных органов.</w:t>
      </w:r>
    </w:p>
    <w:p w14:paraId="113FB5A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Неизвестный сообщает, что гражданин общался с мошенниками и сообщил им код из SMS-сообщения, а в настоящее время через его счёт переводятся денежные средства в Украину. Далее следуют угрозы: якобы к гражданину придут с обыском, и для того, чтобы у него не изъяли денежные средства, необходимо перевести их на «холодный» кошелёк, указанный злоумышленником.</w:t>
      </w:r>
    </w:p>
    <w:p w14:paraId="5428AB66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Также возможен другой вариант данной схемы: мошенники убеждают гражданина в том, что на его имя оформляется кредит. Для предотвращения этого необходимо взять кредит, а затем, «для сохранности денежных средств», перевести их на неизвестный счёт.</w:t>
      </w:r>
    </w:p>
    <w:p w14:paraId="374438D4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За подобные действия в отношении неизвестных лиц возбуждаются уголовные дела по статьям 209 Уголовного кодекса Республики Беларусь.</w:t>
      </w:r>
    </w:p>
    <w:p w14:paraId="4F44EF83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Схема с фишинговыми ссылками в мессенджере «Telegram»</w:t>
      </w:r>
    </w:p>
    <w:p w14:paraId="22A54DE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настоящее время популярна и другая схема. Неизвестные в мессенджере «Telegram» от имени знакомых граждан пишут сообщения с просьбой о голосовании. Для голосования они направляют фишинговую (поддельную) ссылку.</w:t>
      </w:r>
    </w:p>
    <w:p w14:paraId="3AAA848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Переходя по данной ссылке, граждане, по собственной невнимательности, предоставляют доступ к своей учётной записи мессенджера «Telegram», в результате чего теряют к ней доступ.</w:t>
      </w:r>
    </w:p>
    <w:p w14:paraId="3AAB7202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Бдительность и внимательность – главный барьер против кибермошенников!</w:t>
      </w:r>
    </w:p>
    <w:p w14:paraId="5E418254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Помните: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никакие сотрудники правоохранительных органов не будут убеждать Вас перевести свои денежные средства на какие-либо счета!</w:t>
      </w:r>
    </w:p>
    <w:p w14:paraId="1231B4E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Кроме того, с 1 июля 2026 г. банки обязаны соблюдать новые требования по сбору, хранению и анализу «цифрового отпечатка» устройства (антифрод-система), в том числе о его геолокации. Это делается исключительно для защиты потребителя – для своевременного выявления подозрительной активности в интернет-банкинге.</w:t>
      </w:r>
    </w:p>
    <w:p w14:paraId="17F6848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lastRenderedPageBreak/>
        <w:t>Не меньшую опасность кибермошенники представляют и для детей. Сегодня Интернет стал неотъемлемой частью жизни подрастающего поколения. Из-за недостатка жизненного опыта и цифровой грамотности дети гораздо чаще становятся жертвами аферистов.</w:t>
      </w:r>
    </w:p>
    <w:p w14:paraId="6745CFE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Особенно эта проблема обостряется в период летних каникул, когда подростки значительную часть свободного времени проводят в сети.</w:t>
      </w:r>
    </w:p>
    <w:p w14:paraId="7C45D3F7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Несмотря на общее уменьшение числа преступлений, совершенных несовершеннолетними с использованием информационно-коммуникационных технологий, за 5 месяцев 2026 года наблюдается значительный рост количества несовершеннолетних потерпевших от киберпреступлений (+69,6%; с 158 до 268 человек).</w:t>
      </w:r>
    </w:p>
    <w:p w14:paraId="1DE19F06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Наиболее распространённые схемы, направленные против детей и их родителей:</w:t>
      </w:r>
    </w:p>
    <w:p w14:paraId="739E590E" w14:textId="77777777" w:rsidR="00FE376A" w:rsidRPr="00FE376A" w:rsidRDefault="00FE376A" w:rsidP="00FE376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Блокировка устройств Apple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Злоумышленники, чаще всего через сетевые онлайн-игры, блокируют мобильное устройство и требуют определённую сумму за разблокировку;</w:t>
      </w:r>
    </w:p>
    <w:p w14:paraId="1CCB70EA" w14:textId="77777777" w:rsidR="00FE376A" w:rsidRPr="00FE376A" w:rsidRDefault="00FE376A" w:rsidP="00FE376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Обман через «</w:t>
      </w:r>
      <w:proofErr w:type="spellStart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iCloud</w:t>
      </w:r>
      <w:proofErr w:type="spellEnd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»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Аферисты используют платформы для знакомств. Собеседник жалуется на поломку телефона и просит зайти в его облачное хранилище, чтобы скачать файлы. В результате – блокировка устройства и требование денег;</w:t>
      </w:r>
    </w:p>
    <w:p w14:paraId="43B77A2E" w14:textId="77777777" w:rsidR="00FE376A" w:rsidRPr="00FE376A" w:rsidRDefault="00FE376A" w:rsidP="00FE376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Фишинговые ссылки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Особенно часто встречаются при покупке товаров в сети;</w:t>
      </w:r>
    </w:p>
    <w:p w14:paraId="70D700E3" w14:textId="77777777" w:rsidR="00FE376A" w:rsidRPr="00FE376A" w:rsidRDefault="00FE376A" w:rsidP="00FE376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Использование детей против родителей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Мошенник звонит ребёнку от имени мобильного оператора (якобы для заключения договора), просит сообщить код из SMS. Затем родителям поступает звонок от «правоохранительных органов» с рассказом о том, что ребёнок якобы участвует в преступной схеме. Под этим предлогом родителей заставляют передать курьеру денежные средства для погашения «оформленных» кредитов;</w:t>
      </w:r>
    </w:p>
    <w:p w14:paraId="0349FDED" w14:textId="77777777" w:rsidR="00FE376A" w:rsidRPr="00FE376A" w:rsidRDefault="00FE376A" w:rsidP="00FE376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Вербовка детей для незаконного оборота наркотиков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В сети также распространено вовлечение детей в схемы, связанные с поиском, передачей или оплатой наркотических средств.</w:t>
      </w:r>
    </w:p>
    <w:p w14:paraId="489F3182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Главный вывод прост: в большинстве случаев мошенник не взламывает телефон. Он заставляет человека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самого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выполнить нужное действие: сообщить код, перейти по ссылке, ввести данные карты, оформить кредит, перевести деньги, установить приложение или передать доступ к аккаунту.</w:t>
      </w:r>
    </w:p>
    <w:p w14:paraId="1E3B1BD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Именно поэтому главная защита – не антивирус, а умение вовремя распознать ситуацию, остановиться и не выполнять никаких указаний неизвестного человека!</w:t>
      </w:r>
    </w:p>
    <w:p w14:paraId="5CA83995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2. БЕЗОПАСНОСТЬ НА ВОДЕ</w:t>
      </w:r>
    </w:p>
    <w:p w14:paraId="3CB5FC9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С наступлением летнего периода тысячи людей отправляются к водоёмам. Вода – источник отдыха и здоровья, но одновременно – источник повышенной опасности.</w:t>
      </w:r>
    </w:p>
    <w:p w14:paraId="51B8F1AC" w14:textId="77777777" w:rsidR="00942F7A" w:rsidRDefault="00942F7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A3C95B5" w14:textId="77777777" w:rsidR="00942F7A" w:rsidRDefault="00942F7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2CA8298A" w14:textId="3F1C42D4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proofErr w:type="spellStart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Справочно</w:t>
      </w:r>
      <w:proofErr w:type="spellEnd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:</w:t>
      </w:r>
    </w:p>
    <w:p w14:paraId="4A4E5033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По информации МЧС, в Республике Беларусь за 5 лет на водоёмах утонуло 1984 человека, в том числе 132 ребёнка. В 2025 году утонуло более 280 человек, в том числе 12 детей. В 2026 году в результате асфиксии (закрытия верхних дыхательных путей водой) погибло 67 человек, из них 4 несовершеннолетних.</w:t>
      </w:r>
    </w:p>
    <w:p w14:paraId="39678FC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К сожалению, подобные случаи происходят и в нашем районе.</w:t>
      </w:r>
    </w:p>
    <w:p w14:paraId="55041B5D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Отчёт о происшествиях на воде на территории Жлобинского района</w:t>
      </w:r>
    </w:p>
    <w:p w14:paraId="199A969B" w14:textId="77777777" w:rsid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За отчетный период на территории Жлобинского района Гомельской области зафиксировано четыре случая, потребовавших вмешательства спасательных служб: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2540"/>
        <w:gridCol w:w="2868"/>
        <w:gridCol w:w="2670"/>
      </w:tblGrid>
      <w:tr w:rsidR="00FE376A" w:rsidRPr="00FE376A" w14:paraId="538A9287" w14:textId="77777777" w:rsidTr="00942F7A">
        <w:trPr>
          <w:tblHeader/>
        </w:trPr>
        <w:tc>
          <w:tcPr>
            <w:tcW w:w="0" w:type="auto"/>
            <w:noWrap/>
            <w:vAlign w:val="center"/>
            <w:hideMark/>
          </w:tcPr>
          <w:p w14:paraId="5A90674A" w14:textId="0719E06B" w:rsidR="00FE376A" w:rsidRPr="00FE376A" w:rsidRDefault="00FE376A" w:rsidP="00942F7A">
            <w:pPr>
              <w:pStyle w:val="ac"/>
              <w:ind w:firstLine="7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>Дата</w:t>
            </w:r>
          </w:p>
        </w:tc>
        <w:tc>
          <w:tcPr>
            <w:tcW w:w="0" w:type="auto"/>
            <w:noWrap/>
            <w:vAlign w:val="center"/>
            <w:hideMark/>
          </w:tcPr>
          <w:p w14:paraId="70D75773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>Место</w:t>
            </w:r>
          </w:p>
        </w:tc>
        <w:tc>
          <w:tcPr>
            <w:tcW w:w="0" w:type="auto"/>
            <w:noWrap/>
            <w:vAlign w:val="center"/>
            <w:hideMark/>
          </w:tcPr>
          <w:p w14:paraId="1042C141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>Пострадавший</w:t>
            </w:r>
          </w:p>
        </w:tc>
        <w:tc>
          <w:tcPr>
            <w:tcW w:w="2670" w:type="dxa"/>
            <w:noWrap/>
            <w:vAlign w:val="center"/>
            <w:hideMark/>
          </w:tcPr>
          <w:p w14:paraId="6BFC926F" w14:textId="77777777" w:rsidR="00FE376A" w:rsidRPr="00FE376A" w:rsidRDefault="00FE376A" w:rsidP="00942F7A">
            <w:pPr>
              <w:pStyle w:val="ac"/>
              <w:ind w:firstLine="7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>Итог</w:t>
            </w:r>
          </w:p>
        </w:tc>
      </w:tr>
      <w:tr w:rsidR="00FE376A" w:rsidRPr="00FE376A" w14:paraId="73962173" w14:textId="77777777" w:rsidTr="00942F7A">
        <w:tc>
          <w:tcPr>
            <w:tcW w:w="0" w:type="auto"/>
            <w:vAlign w:val="center"/>
            <w:hideMark/>
          </w:tcPr>
          <w:p w14:paraId="06241598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23 мая 2026 г.</w:t>
            </w:r>
          </w:p>
        </w:tc>
        <w:tc>
          <w:tcPr>
            <w:tcW w:w="0" w:type="auto"/>
            <w:vAlign w:val="center"/>
            <w:hideMark/>
          </w:tcPr>
          <w:p w14:paraId="315D25D0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Пляж «Центральный» парка «Приднепровский» (г. Жлобин)</w:t>
            </w:r>
          </w:p>
        </w:tc>
        <w:tc>
          <w:tcPr>
            <w:tcW w:w="0" w:type="auto"/>
            <w:vAlign w:val="center"/>
            <w:hideMark/>
          </w:tcPr>
          <w:p w14:paraId="5D805BE0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Липецкая С.В., 1972 г.р.</w:t>
            </w:r>
          </w:p>
        </w:tc>
        <w:tc>
          <w:tcPr>
            <w:tcW w:w="2670" w:type="dxa"/>
            <w:vAlign w:val="center"/>
            <w:hideMark/>
          </w:tcPr>
          <w:p w14:paraId="20518CE0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Спасена матросом-спасателем Жлобинской спасательной станции</w:t>
            </w:r>
          </w:p>
        </w:tc>
      </w:tr>
      <w:tr w:rsidR="00FE376A" w:rsidRPr="00FE376A" w14:paraId="176F2E7C" w14:textId="77777777" w:rsidTr="00942F7A">
        <w:tc>
          <w:tcPr>
            <w:tcW w:w="0" w:type="auto"/>
            <w:vAlign w:val="center"/>
            <w:hideMark/>
          </w:tcPr>
          <w:p w14:paraId="618E1BD5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28 июня 2026 г. (12:00)</w:t>
            </w:r>
          </w:p>
        </w:tc>
        <w:tc>
          <w:tcPr>
            <w:tcW w:w="0" w:type="auto"/>
            <w:vAlign w:val="center"/>
            <w:hideMark/>
          </w:tcPr>
          <w:p w14:paraId="23CE9951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д. Затон, Жлобинский район</w:t>
            </w:r>
          </w:p>
        </w:tc>
        <w:tc>
          <w:tcPr>
            <w:tcW w:w="0" w:type="auto"/>
            <w:vAlign w:val="center"/>
            <w:hideMark/>
          </w:tcPr>
          <w:p w14:paraId="47DC7139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Тюрин Кирилл Никитич, 11.04.2020 г.р. (воспитанник д/с №37)</w:t>
            </w:r>
          </w:p>
        </w:tc>
        <w:tc>
          <w:tcPr>
            <w:tcW w:w="2670" w:type="dxa"/>
            <w:vAlign w:val="center"/>
            <w:hideMark/>
          </w:tcPr>
          <w:p w14:paraId="6EF06568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Спасён очевидцем. Место купания запрещённое. Ребёнок начал тонуть</w:t>
            </w:r>
          </w:p>
        </w:tc>
      </w:tr>
      <w:tr w:rsidR="00FE376A" w:rsidRPr="00FE376A" w14:paraId="082A45E6" w14:textId="77777777" w:rsidTr="00942F7A">
        <w:tc>
          <w:tcPr>
            <w:tcW w:w="0" w:type="auto"/>
            <w:vAlign w:val="center"/>
            <w:hideMark/>
          </w:tcPr>
          <w:p w14:paraId="1F570D83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28 июня 2026 г. (12:00)</w:t>
            </w:r>
          </w:p>
        </w:tc>
        <w:tc>
          <w:tcPr>
            <w:tcW w:w="0" w:type="auto"/>
            <w:vAlign w:val="center"/>
            <w:hideMark/>
          </w:tcPr>
          <w:p w14:paraId="69AE127C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д. Затон, Жлобинский район</w:t>
            </w:r>
          </w:p>
        </w:tc>
        <w:tc>
          <w:tcPr>
            <w:tcW w:w="0" w:type="auto"/>
            <w:vAlign w:val="center"/>
            <w:hideMark/>
          </w:tcPr>
          <w:p w14:paraId="56080C37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Тюрин Артём Никитич, 07.11.2017 г.р. (учащийся СОШ №11)</w:t>
            </w:r>
          </w:p>
        </w:tc>
        <w:tc>
          <w:tcPr>
            <w:tcW w:w="2670" w:type="dxa"/>
            <w:vAlign w:val="center"/>
            <w:hideMark/>
          </w:tcPr>
          <w:p w14:paraId="0DC98CC6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Спасён очевидцем. Бросился спасать брата и сам начал тонуть. Место купания запрещённое</w:t>
            </w:r>
          </w:p>
        </w:tc>
      </w:tr>
      <w:tr w:rsidR="00FE376A" w:rsidRPr="00FE376A" w14:paraId="50B1EB30" w14:textId="77777777" w:rsidTr="00942F7A">
        <w:tc>
          <w:tcPr>
            <w:tcW w:w="0" w:type="auto"/>
            <w:vAlign w:val="center"/>
            <w:hideMark/>
          </w:tcPr>
          <w:p w14:paraId="58C84459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02 июля 2026 г. (17:10)</w:t>
            </w:r>
          </w:p>
        </w:tc>
        <w:tc>
          <w:tcPr>
            <w:tcW w:w="0" w:type="auto"/>
            <w:vAlign w:val="center"/>
            <w:hideMark/>
          </w:tcPr>
          <w:p w14:paraId="15F2E23A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Пляж парка «Приднепровский» (г. Жлобин)</w:t>
            </w:r>
          </w:p>
        </w:tc>
        <w:tc>
          <w:tcPr>
            <w:tcW w:w="0" w:type="auto"/>
            <w:vAlign w:val="center"/>
            <w:hideMark/>
          </w:tcPr>
          <w:p w14:paraId="21DD8105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Николаева Янина Игоревна, 24.07.2014 г.р. (учащаяся СОШ №2)</w:t>
            </w:r>
          </w:p>
        </w:tc>
        <w:tc>
          <w:tcPr>
            <w:tcW w:w="2670" w:type="dxa"/>
            <w:vAlign w:val="center"/>
            <w:hideMark/>
          </w:tcPr>
          <w:p w14:paraId="49AB6E43" w14:textId="77777777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 xml:space="preserve">Спасена водолазом П.В. </w:t>
            </w:r>
            <w:proofErr w:type="spellStart"/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Шикаловым</w:t>
            </w:r>
            <w:proofErr w:type="spellEnd"/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 xml:space="preserve"> и мотористом-рулевым Г.Г. </w:t>
            </w:r>
            <w:proofErr w:type="spellStart"/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Бодиловским</w:t>
            </w:r>
            <w:proofErr w:type="spellEnd"/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. Место купания разрешённое</w:t>
            </w:r>
          </w:p>
        </w:tc>
      </w:tr>
    </w:tbl>
    <w:p w14:paraId="54986B06" w14:textId="15634FDF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 xml:space="preserve">Данный отчёт наглядно демонстрирует, насколько высок риск утопления на необорудованных водоёмах, особенно среди детей. </w:t>
      </w:r>
    </w:p>
    <w:p w14:paraId="764EB62B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Во всех четырёх случаях гибели людей удалось избежать только благодаря своевременным и решительным действиям спасателей или неравнодушных очевидцев.</w:t>
      </w:r>
    </w:p>
    <w:p w14:paraId="44AF8C87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Основные причины несчастных случаев на воде:</w:t>
      </w:r>
    </w:p>
    <w:p w14:paraId="1DAEE918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Купание в состоянии алкогольного опьянения (основная причина гибели взрослых);</w:t>
      </w:r>
    </w:p>
    <w:p w14:paraId="5A30ED39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Купание в необорудованных, незнакомых и запрещённых местах;</w:t>
      </w:r>
    </w:p>
    <w:p w14:paraId="220983B1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Прыжки в воду в неизвестных местах (риск удара о дно, камни, сваи);</w:t>
      </w:r>
    </w:p>
    <w:p w14:paraId="620DEAED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Попытки переплыть водоём с переоценкой собственных сил;</w:t>
      </w:r>
    </w:p>
    <w:p w14:paraId="4AFA66D4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lastRenderedPageBreak/>
        <w:t>Использование надувных матрасов и камер людьми, не умеющими плавать;</w:t>
      </w:r>
    </w:p>
    <w:p w14:paraId="0347BFF7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Нарушение правил эксплуатации маломерных судов;</w:t>
      </w:r>
    </w:p>
    <w:p w14:paraId="729C1E40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Рыбалка вблизи линий электропередач;</w:t>
      </w:r>
    </w:p>
    <w:p w14:paraId="6A416DF1" w14:textId="77777777" w:rsidR="00FE376A" w:rsidRPr="00FE376A" w:rsidRDefault="00FE376A" w:rsidP="00FE376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Недостаточный присмотр за детьми у воды.</w:t>
      </w:r>
    </w:p>
    <w:p w14:paraId="6B23AEA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Помните: дети дошкольного и младшего школьного возраста должны купаться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строго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под присмотром взрослых! Даже надувной бассейн или декоративный пруд представляют смертельную опасность для маленького ребёнка.</w:t>
      </w:r>
    </w:p>
    <w:p w14:paraId="52F069C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3. БЕЗОПАСНОСТЬ В ЛЕСУ</w:t>
      </w:r>
    </w:p>
    <w:p w14:paraId="6C15DB5D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Лес – прекрасное место для отдыха, однако он таит в себе немало опасностей. К походу в лес необходимо подготовиться!</w:t>
      </w:r>
    </w:p>
    <w:p w14:paraId="1D8D7F37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Основные правила:</w:t>
      </w:r>
    </w:p>
    <w:p w14:paraId="58562158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Одежда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Головной убор, одежда с длинными рукавами, плотные брюки, заправленные в сапоги. Рекомендуется использовать яркую одежду (оранжевый, красный, жёлтый) или светоотражающие элементы;</w:t>
      </w:r>
    </w:p>
    <w:p w14:paraId="7B4A07EE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Необходимый минимум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Заряженный мобильный телефон, элементарная аптечка, нож и дождевик;</w:t>
      </w:r>
    </w:p>
    <w:p w14:paraId="621F22EE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Не заблудитесь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Передвигайтесь по знакомой местности. Запоминайте ориентиры: тропинки, просеки, необычные деревья;</w:t>
      </w:r>
    </w:p>
    <w:p w14:paraId="5F8BECD6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Если заблудились – не паникуйте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! Остановитесь, успокойтесь. Не метайтесь кругами;</w:t>
      </w:r>
    </w:p>
    <w:p w14:paraId="1609A88F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Идите на звук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Шум автомобильной дороги слышен до 10 км, лай собак – до 2-3 км, звук сельхозтехники – до 3-4 км;</w:t>
      </w:r>
    </w:p>
    <w:p w14:paraId="0B942F1F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Ориентиры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Выходить из леса лучше к линиям электропередач, дорогам, рекам или ручьям. Избегайте буреломов, густых зарослей и болот;</w:t>
      </w:r>
    </w:p>
    <w:p w14:paraId="4EE08271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Ночь в лесу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Не пытайтесь выбраться в темноте! Лучше обустройте ночлег, сделайте шалаш, при возможности – разведите костёр, соблюдая правила пожарной безопасности;</w:t>
      </w:r>
    </w:p>
    <w:p w14:paraId="15F8FC26" w14:textId="77777777" w:rsidR="00FE376A" w:rsidRPr="00FE376A" w:rsidRDefault="00FE376A" w:rsidP="00FE376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Дети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 Ходить в лес можно только со взрослыми!</w:t>
      </w:r>
    </w:p>
    <w:p w14:paraId="0BEE0225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Особую группу риска составляют пожилые люди. Необходимо трезво оценивать свои силы перед сбором грибов или ягод!</w:t>
      </w:r>
    </w:p>
    <w:p w14:paraId="44D4EBBB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4. БЕЗОПАСНОСТЬ НА ДОРОГЕ</w:t>
      </w:r>
    </w:p>
    <w:p w14:paraId="376437CE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Дорожное движение – сложный процесс, безопасность которого зависит от каждого участника. Особенно это актуально в летний период.</w:t>
      </w:r>
    </w:p>
    <w:p w14:paraId="1ABDAFA2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жаркую погоду возрастает риск ДТП: ухудшается самочувствие водителей, снижается сцепление шин с размягчённым асфальтом, увеличивается тормозной путь, а в салоне автомобиля критически быстро нагревается воздух.</w:t>
      </w:r>
    </w:p>
    <w:p w14:paraId="7A078C8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Рекомендации водителям:</w:t>
      </w:r>
    </w:p>
    <w:p w14:paraId="0EA6029D" w14:textId="77777777" w:rsidR="00FE376A" w:rsidRPr="00FE376A" w:rsidRDefault="00FE376A" w:rsidP="00FE376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садитесь за руль уставшими. При появлении сонливости, вялости или головокружения – остановитесь в тени;</w:t>
      </w:r>
    </w:p>
    <w:p w14:paraId="11BEFB1C" w14:textId="77777777" w:rsidR="00FE376A" w:rsidRPr="00FE376A" w:rsidRDefault="00FE376A" w:rsidP="00FE376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Избегайте дальних поездок и рискованных манёвров;</w:t>
      </w:r>
    </w:p>
    <w:p w14:paraId="66B40BE1" w14:textId="77777777" w:rsidR="00FE376A" w:rsidRPr="00FE376A" w:rsidRDefault="00FE376A" w:rsidP="00FE376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lastRenderedPageBreak/>
        <w:t>Не оставляйте детей и животных одних в автомобиле! Под палящим солнцем салон нагревается до смертельно опасной температуры за считанные минуты.</w:t>
      </w:r>
    </w:p>
    <w:p w14:paraId="2438A51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Рекомендации пешеходам:</w:t>
      </w:r>
    </w:p>
    <w:p w14:paraId="2C22EC01" w14:textId="77777777" w:rsidR="00FE376A" w:rsidRPr="00FE376A" w:rsidRDefault="00FE376A" w:rsidP="00FE376A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Будьте особенно внимательны при переходе проезжей части. Яркое солнце, горячий воздух и контрастные тени затрудняют водителю своевременное замечание пешехода;</w:t>
      </w:r>
    </w:p>
    <w:p w14:paraId="52C4AB1E" w14:textId="77777777" w:rsidR="00FE376A" w:rsidRPr="00FE376A" w:rsidRDefault="00FE376A" w:rsidP="00FE376A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Пожилым людям, по возможности, воздержаться от длительных пеших прогулок в сильную жару.</w:t>
      </w:r>
    </w:p>
    <w:p w14:paraId="5DE5860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Летом также значительно увеличивается количество ДТП с участием диких животных. Так, в 2025 году зафиксировано 78 таких ДТП, в которых 16 человек погибло и 88 получили ранения. Только в июне 2025 г. произошло 24 ДТП (5 погибших, 30 раненых).</w:t>
      </w:r>
    </w:p>
    <w:p w14:paraId="495466A1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Особую тревогу вызывает травматизм детей и подростков.</w:t>
      </w:r>
    </w:p>
    <w:p w14:paraId="45F21A63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proofErr w:type="spellStart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Справочно</w:t>
      </w:r>
      <w:proofErr w:type="spellEnd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:</w:t>
      </w:r>
    </w:p>
    <w:p w14:paraId="54A2DC14" w14:textId="29AA4952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С</w:t>
      </w: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целью выполнения пункта 6 решения «О состоянии законности и правопорядка, борьбы с преступностью и коррупцией в Жлобинском районе в 2025 году и задачах на 2026 год» (исх. № 824 от 31.03.2026) отделом ГАИ МОБ ОВД Жлобинского райисполкома (далее – ОГАИ МОБ ОВД) за 6 месяца </w:t>
      </w:r>
      <w:proofErr w:type="spellStart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т.г</w:t>
      </w:r>
      <w:proofErr w:type="spellEnd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. на территории Жлобинского района с целью снижения дорожно-транспортных происшествий (далее – ДТП), погибших и раненых в них людей по собственной инициативе проводились следующие профилактические мероприятия (далее – ПМ):</w:t>
      </w:r>
    </w:p>
    <w:p w14:paraId="1D145CD7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в период времени с 27.01.2026 по 03.02.2026 проводилось ПМ под девизом «Уступи дорогу пешеходу!», направленное на профилактику ДТП по причине непредоставления преимущества в движении пешеходам на пешеходных переходах.</w:t>
      </w:r>
    </w:p>
    <w:p w14:paraId="25BD669F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«Уступи дорогу пешеходу!» сотрудниками ОГАИ МОБ ОВД было выявлено и пресечено 6 нарушений ПДД по ч. 7 (14) ст.18.13 КоАП Республики Беларусь.</w:t>
      </w:r>
    </w:p>
    <w:p w14:paraId="78224062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«Уступи дорогу пешеходу!» на территории Жлобинского района ДТП по причинам, связанным с непредоставлением преимущества в движении пешеходам, зарегистрировано не было;</w:t>
      </w:r>
    </w:p>
    <w:p w14:paraId="6AFF9319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в период времени с 09.02.2026 по 15.02.2026 проводилось ПМ под девизом «Пристегни себя и своих пассажиров!», направленное на предупреждение ДТП по причине неиспользования ремней безопасности.</w:t>
      </w:r>
    </w:p>
    <w:p w14:paraId="4C11AC55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«Пристегни себя и своих пассажиров!» сотрудниками ОГАИ МОБ ОВД было выявлено и пресечено 52 нарушения ПДД по ч. 3 (8) ст.18.11 КоАП Республики Беларусь, привлечено 19 пассажиров по ст. 18.20 КоАП Республики Беларусь.</w:t>
      </w:r>
    </w:p>
    <w:p w14:paraId="59B38D17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«Пристегни себя и своих пассажиров!» на территории Жлобинского района ДТП по причинам, неиспользования ремней безопасности, зарегистрировано не было;</w:t>
      </w:r>
    </w:p>
    <w:p w14:paraId="5838A424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B08D293" w14:textId="00CDBE92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в период времени с 13.03 по 23.03.2026 проводилось ПМ под девизом «Пьяному и бесправному не место на дороге!», направленное на</w:t>
      </w: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профилактику ДТП с участием водителей, находящихся в состоянии алкогольного опьянения, лиц, не имеющих права на управление транспортными средствами, а также нарушений Правил дорожного движения (далее – ПДД) непредвиденными уязвимыми участниками дорожного движения (далее – УУДД).</w:t>
      </w:r>
    </w:p>
    <w:p w14:paraId="5C832E2A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«Пьяному и бесправному не место на дороге!» сотрудниками ОГАИ МОБ ОВД было выявлено и пресечено 4 нарушения ПДД по ст. 18.15 КоАП Республики Беларусь, 8 нарушений ПДД по ст. 18.14 КоАП Республики Беларусь и 6 нарушений ч. 2 ст. 18.20 КоАП Республики Беларусь.</w:t>
      </w:r>
    </w:p>
    <w:p w14:paraId="15BA684B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«Пьяному и бесправному не место на дороге!» на территории Жлобинского района по причинам, связанным с управлением транспортными средствами водителями, находящимися в состоянии алкогольного опьянения, не имеющими права управления ДТП, а также УУДД в состоянии алкогольного опьянения, подлежащих статистическому учету, зарегистрировано не было;</w:t>
      </w:r>
    </w:p>
    <w:p w14:paraId="47115DB5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в период времени с 10.04 по 20.04.2026 проводилось ПМ «Пешеход!», направленное на профилактику ДТП с участием УУДД.</w:t>
      </w:r>
    </w:p>
    <w:p w14:paraId="6723E752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ПМ «Пешеход» сотрудниками ОГАИ МОБ ОВД было изъято с проезжей части и привлечено к административной ответственности 51 УУДД (</w:t>
      </w:r>
      <w:proofErr w:type="spellStart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справочно</w:t>
      </w:r>
      <w:proofErr w:type="spellEnd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: 5 велосипедистов, 46 пешеходов, при этом 9 пешеходов находились в нетрезвом состоянии).</w:t>
      </w:r>
    </w:p>
    <w:p w14:paraId="09BA56EC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«Пешеход!» на территории Жлобинского района было совершено 1 ДТП, подлежащее статистическому учету, в результате которого 1 человек получил ранения (19.04.2026 наезд на велосипедиста);</w:t>
      </w:r>
    </w:p>
    <w:p w14:paraId="7CEDDB82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в период времени с 11.05 по 20.05.2026 на территории Жлобинского района проводилось ПМ, «Велосипедист!», направленное на профилактику ДТП с участием велосипедистов и велосипедистов, управляющих средствами персональной мобильности (далее – СПМ).</w:t>
      </w:r>
    </w:p>
    <w:p w14:paraId="6095D8F2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ПМ «Велосипедист» сотрудниками ОГАИ МОБ ОВД было изъято с проезжей части и привлечено к административной ответственности 9 велосипедистов.</w:t>
      </w:r>
    </w:p>
    <w:p w14:paraId="65F1ED53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«Велосипедист!» на территории Жлобинского района ДТП, подлежащих статистическому учету, зарегистрировано не было;</w:t>
      </w:r>
    </w:p>
    <w:p w14:paraId="30F31B9D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в период времени с 20.05 по 24.05.2026 проводилось ПМ «На дороге главное – сохранить детство!», направленное на предупреждение ДТП с участием несовершеннолетних.</w:t>
      </w:r>
    </w:p>
    <w:p w14:paraId="6D37ED40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Личным составом ОГАИ МОБ ОВД было проведено 11 профилактических бесед в учреждениях образования Жлобинского района.</w:t>
      </w:r>
    </w:p>
    <w:p w14:paraId="28D33895" w14:textId="77777777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За период проведения ПМ «На дороге главное – сохранить детство!» на территории Жлобинского района ДТП с участием несовершеннолетних не зарегистрировано (АППГ-0);</w:t>
      </w:r>
    </w:p>
    <w:p w14:paraId="79388047" w14:textId="72249750" w:rsidR="00571F23" w:rsidRPr="001A2FEE" w:rsidRDefault="00571F23" w:rsidP="00571F23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в период времени с 10.06 по 15.06.2026 проводилось ПМ под девизом «Пьяному и бесправному не место на дороге!».</w:t>
      </w:r>
    </w:p>
    <w:p w14:paraId="01EE30F3" w14:textId="716C1BC7" w:rsidR="001A2FEE" w:rsidRPr="001A2FEE" w:rsidRDefault="001A2FEE" w:rsidP="001A2FEE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«Пьяному и бесправному не место на дороге!» сотрудниками ОГАИ МОБ ОВД было выявлено и пресечено 1 нарушение ПДД по ст. 18.15 КоАП Республики Беларусь, 3 нарушения ПДД по ст. 18.14 КоАП Республики Беларусь. Нарушений ч. 2 ст. 18.20 КоАП Республики Беларусь выявлено не было.</w:t>
      </w:r>
    </w:p>
    <w:p w14:paraId="29D896E5" w14:textId="77777777" w:rsidR="001A2FEE" w:rsidRPr="001A2FEE" w:rsidRDefault="001A2FEE" w:rsidP="001A2FEE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ПМ «Пьяному и бесправному не место на дороге!» на территории Жлобинского района по причинам, связанным с управлением транспортными средствами водителями, находящимися в состоянии алкогольного опьянения, не имеющими права управления ДТП, а также УУДД в состоянии алкогольного опьянения, подлежащих статистическому учету, зарегистрировано не было.</w:t>
      </w:r>
    </w:p>
    <w:p w14:paraId="2710E413" w14:textId="77777777" w:rsidR="001A2FEE" w:rsidRPr="001A2FEE" w:rsidRDefault="001A2FEE" w:rsidP="001A2FEE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20.03.2026 сотрудниками ОГАИ МОБ ОВД совместно с представителями ГЛХУ «Жлобинский лесхоз» на а/д Р-149 «Жлобин-Светлогорск» были проведены целенаправленные рейдовые мероприятия, направленные на предупреждение, выявление и пресечение нарушений правил обгона и выезда на полосу встречного движения, использован при этом для фиксации фактов нарушений правил обгона и выезда на полосу встречного движения беспилотный летательный аппарат (далее – БПЛА).</w:t>
      </w:r>
    </w:p>
    <w:p w14:paraId="02E60F76" w14:textId="77777777" w:rsidR="001A2FEE" w:rsidRPr="001A2FEE" w:rsidRDefault="001A2FEE" w:rsidP="001A2FEE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 время проведения совместного рейда сотрудниками ОГАИ МОБ ОВД было выявлено и пресечено 1 нарушение ПДД по ч. 9 ст. 18.13 КоАП Республики Беларусь на а/д Р-149 «Жлобин-Светлогорск».</w:t>
      </w:r>
    </w:p>
    <w:p w14:paraId="47C929A0" w14:textId="77777777" w:rsidR="001A2FEE" w:rsidRPr="001A2FEE" w:rsidRDefault="001A2FEE" w:rsidP="001A2FEE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19.06.2026 начальником ОГАИ МОБ ОВД подполковником милиции </w:t>
      </w:r>
      <w:proofErr w:type="spellStart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Болсуном</w:t>
      </w:r>
      <w:proofErr w:type="spellEnd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А.А., командиром взвода ДПС ОГАИ МОБ ОВД майором милиции </w:t>
      </w:r>
      <w:proofErr w:type="spellStart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Довыдовым</w:t>
      </w:r>
      <w:proofErr w:type="spellEnd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Д.М., старшим госавтоинспектором ОГАИ МОБ ОВД майором милиции </w:t>
      </w:r>
      <w:proofErr w:type="spellStart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Кутиком</w:t>
      </w:r>
      <w:proofErr w:type="spellEnd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В.С. (в составе </w:t>
      </w:r>
      <w:proofErr w:type="spellStart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мото</w:t>
      </w:r>
      <w:proofErr w:type="spellEnd"/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-патруля) совместно с представителями ГЛХУ «Жлобинский лесхоз» и нарядом ОГАИ МОБ ОВД Рогачевского райисполкома проводилась отработка аварийно-опасных участков а/д Р-39 «Жлобин-Рогачев» с использованием БПЛА.</w:t>
      </w:r>
    </w:p>
    <w:p w14:paraId="6856B3AA" w14:textId="77777777" w:rsidR="001A2FEE" w:rsidRPr="001A2FEE" w:rsidRDefault="001A2FEE" w:rsidP="001A2FEE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В ходе проведения отработки было выявлено 1 нарушение ПДД по ч. 9 ст. 18.13 КоАП Республики Беларусь (нарушения правил обгона или выезда на встречную полосу движения).</w:t>
      </w:r>
    </w:p>
    <w:p w14:paraId="42EDBD28" w14:textId="5640272D" w:rsidR="00571F23" w:rsidRPr="001A2FEE" w:rsidRDefault="001A2FEE" w:rsidP="001A2FEE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1A2FEE">
        <w:rPr>
          <w:rFonts w:ascii="Times New Roman" w:hAnsi="Times New Roman" w:cs="Times New Roman"/>
          <w:b/>
          <w:bCs/>
          <w:sz w:val="28"/>
          <w:szCs w:val="28"/>
          <w:lang w:val="ru-BY"/>
        </w:rPr>
        <w:t>Проводимые личным составом ОГАИ МОБ ОВД на территории Жлобинского района ПМ, позволили по итогам 1-го полугодия не допустить роста ДТП 14 (аналогичный период прошлого года (далее – АППГ 14)), погибших в ДТП людей 0 (АППГ - 3 погибших), снизить количество раненных в ДТП людей с 14 (АППГ – 16).</w:t>
      </w:r>
    </w:p>
    <w:p w14:paraId="327C8642" w14:textId="762BDE3C" w:rsidR="00FE376A" w:rsidRPr="00FE376A" w:rsidRDefault="001A2FEE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t>В</w:t>
      </w:r>
      <w:r w:rsidR="00FE376A" w:rsidRPr="00FE376A">
        <w:rPr>
          <w:rFonts w:ascii="Times New Roman" w:hAnsi="Times New Roman" w:cs="Times New Roman"/>
          <w:sz w:val="28"/>
          <w:szCs w:val="28"/>
          <w:lang w:val="ru-BY"/>
        </w:rPr>
        <w:t>ажно помнить Правила дорожного движения:</w:t>
      </w:r>
    </w:p>
    <w:p w14:paraId="6E3766F1" w14:textId="77777777" w:rsidR="00FE376A" w:rsidRPr="00FE376A" w:rsidRDefault="00FE376A" w:rsidP="00FE376A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Детям до 14 лет запрещено выезжать на велосипеде на дорогу общего пользования;</w:t>
      </w:r>
    </w:p>
    <w:p w14:paraId="5E752B01" w14:textId="77777777" w:rsidR="00FE376A" w:rsidRPr="00FE376A" w:rsidRDefault="00FE376A" w:rsidP="00FE376A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lastRenderedPageBreak/>
        <w:t>Движение на велосипеде и СПМ должно осуществляться по велосипедной дорожке, при её отсутствии – по обочине, тротуару или пешеходной дорожке;</w:t>
      </w:r>
    </w:p>
    <w:p w14:paraId="4FFF9E27" w14:textId="77777777" w:rsidR="00FE376A" w:rsidRPr="00FE376A" w:rsidRDefault="00FE376A" w:rsidP="00FE376A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Перед пересечением проезжей части велосипедист и водитель СПМ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обязаны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спешиться!</w:t>
      </w:r>
    </w:p>
    <w:p w14:paraId="1C63216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менее важно обучать детей правилам безопасного поведения в качестве пешеходов. Категорически запрещается внезапно выбегать на проезжую часть из-за припаркованных автомобилей, деревьев, кустарников. Прежде чем ступить на пешеходный переход, ребёнок должен остановиться, снять наушники (капюшон) и убедиться в отсутствии приближающихся транспортных средств.</w:t>
      </w:r>
    </w:p>
    <w:p w14:paraId="2204263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Большую работу по профилактике ведут Госавтоинспекция и другие ведомства. В частности, с 15 июня по 10 августа 2026 года в Брестской области проходит профилактическая акция «Летний марафон безопасности».</w:t>
      </w:r>
    </w:p>
    <w:p w14:paraId="143B94C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Отдельного внимания заслуживает безопасность на железной дороге. С началом каникул участились случаи «зацепинга» (катания на сцепке поездов), а также выезд на переезд на велосипедах и самокатах, не спешиваясь. Подобные действия зачастую заканчиваются трагически. Не стоит забывать и об опасности использования наушников и капюшонов, снижающих внимание на объектах Белорусской железной дороги.</w:t>
      </w:r>
    </w:p>
    <w:p w14:paraId="4CC76CF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5. ПРАВИЛЬНОЕ ПОВЕДЕНИЕ В ЭКСТРЕМАЛЬНЫХ СИТУАЦИЯХ</w:t>
      </w:r>
    </w:p>
    <w:p w14:paraId="19ACDF75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5.1. Пожарная безопасность</w:t>
      </w:r>
    </w:p>
    <w:p w14:paraId="1805522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Огонь – одна из самых опасных чрезвычайных ситуаций. В подавляющем большинстве случаев причиной пожара является человеческий фактор: халатность, беспечность или детская шалость.</w:t>
      </w:r>
    </w:p>
    <w:p w14:paraId="1F2DD3C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Статистика по республике и области:</w:t>
      </w:r>
    </w:p>
    <w:p w14:paraId="3C2132F5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За 6 месяцев 2026 года в Беларуси произошло 3905 пожаров, на которых погибли 317 человек, травмированы 382 человека, в том числе 29 детей.</w:t>
      </w:r>
    </w:p>
    <w:p w14:paraId="60ACC26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За аналогичный период 2025 года – 3509 пожаров (погибли 301 человек, в т.ч. 3 ребёнка, травмированы 285 человек, в т.ч. 19 детей).</w:t>
      </w:r>
    </w:p>
    <w:p w14:paraId="5EAB1514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Гомельской области за 6 месяцев 2026 года зарегистрировано 719 пожаров, на которых погибло 45 человек, из них 2 детей, травмированы 86 человек, в том числе 8 детей.</w:t>
      </w:r>
    </w:p>
    <w:p w14:paraId="64547F6C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Основная часть пожаров в области (82,6%) происходит в жилом фонде!</w:t>
      </w:r>
    </w:p>
    <w:p w14:paraId="18A9464D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Основные причины пожаров: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1964"/>
        <w:gridCol w:w="2562"/>
      </w:tblGrid>
      <w:tr w:rsidR="00FE376A" w:rsidRPr="00FE376A" w14:paraId="36F3625C" w14:textId="77777777" w:rsidTr="00942F7A">
        <w:trPr>
          <w:tblHeader/>
        </w:trPr>
        <w:tc>
          <w:tcPr>
            <w:tcW w:w="0" w:type="auto"/>
            <w:noWrap/>
            <w:vAlign w:val="center"/>
            <w:hideMark/>
          </w:tcPr>
          <w:p w14:paraId="30FAB950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>Причина</w:t>
            </w:r>
          </w:p>
        </w:tc>
        <w:tc>
          <w:tcPr>
            <w:tcW w:w="0" w:type="auto"/>
            <w:noWrap/>
            <w:vAlign w:val="center"/>
            <w:hideMark/>
          </w:tcPr>
          <w:p w14:paraId="64972C6E" w14:textId="77777777" w:rsidR="00942F7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 xml:space="preserve">Беларусь </w:t>
            </w:r>
          </w:p>
          <w:p w14:paraId="1DA3F487" w14:textId="1DFBEBF1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>(6 мес. 2026 г.)</w:t>
            </w:r>
          </w:p>
        </w:tc>
        <w:tc>
          <w:tcPr>
            <w:tcW w:w="0" w:type="auto"/>
            <w:noWrap/>
            <w:vAlign w:val="center"/>
            <w:hideMark/>
          </w:tcPr>
          <w:p w14:paraId="3A03929E" w14:textId="77777777" w:rsidR="00942F7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 xml:space="preserve">Гомельская область </w:t>
            </w:r>
          </w:p>
          <w:p w14:paraId="35E896F1" w14:textId="1690546D" w:rsidR="00FE376A" w:rsidRPr="00FE376A" w:rsidRDefault="00FE376A" w:rsidP="00942F7A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BY"/>
              </w:rPr>
              <w:t>(6 мес. 2026 г.)</w:t>
            </w:r>
          </w:p>
        </w:tc>
      </w:tr>
      <w:tr w:rsidR="00FE376A" w:rsidRPr="00FE376A" w14:paraId="1C3CB19E" w14:textId="77777777" w:rsidTr="00942F7A">
        <w:tc>
          <w:tcPr>
            <w:tcW w:w="0" w:type="auto"/>
            <w:vAlign w:val="center"/>
            <w:hideMark/>
          </w:tcPr>
          <w:p w14:paraId="32112FDA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Неосторожное обращение с огнём</w:t>
            </w:r>
          </w:p>
        </w:tc>
        <w:tc>
          <w:tcPr>
            <w:tcW w:w="0" w:type="auto"/>
            <w:vAlign w:val="center"/>
            <w:hideMark/>
          </w:tcPr>
          <w:p w14:paraId="58657C29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1234 пожара</w:t>
            </w:r>
          </w:p>
        </w:tc>
        <w:tc>
          <w:tcPr>
            <w:tcW w:w="0" w:type="auto"/>
            <w:vAlign w:val="center"/>
            <w:hideMark/>
          </w:tcPr>
          <w:p w14:paraId="4859130D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263 пожара</w:t>
            </w:r>
          </w:p>
        </w:tc>
      </w:tr>
      <w:tr w:rsidR="00FE376A" w:rsidRPr="00FE376A" w14:paraId="27CBF7AB" w14:textId="77777777" w:rsidTr="00942F7A">
        <w:tc>
          <w:tcPr>
            <w:tcW w:w="0" w:type="auto"/>
            <w:vAlign w:val="center"/>
            <w:hideMark/>
          </w:tcPr>
          <w:p w14:paraId="5F76B058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Нарушение правил эксплуатации электрооборудования</w:t>
            </w:r>
          </w:p>
        </w:tc>
        <w:tc>
          <w:tcPr>
            <w:tcW w:w="0" w:type="auto"/>
            <w:vAlign w:val="center"/>
            <w:hideMark/>
          </w:tcPr>
          <w:p w14:paraId="675817C7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1220 пожаров</w:t>
            </w:r>
          </w:p>
        </w:tc>
        <w:tc>
          <w:tcPr>
            <w:tcW w:w="0" w:type="auto"/>
            <w:vAlign w:val="center"/>
            <w:hideMark/>
          </w:tcPr>
          <w:p w14:paraId="39951824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198 пожаров</w:t>
            </w:r>
          </w:p>
        </w:tc>
      </w:tr>
      <w:tr w:rsidR="00FE376A" w:rsidRPr="00FE376A" w14:paraId="4B59DB3E" w14:textId="77777777" w:rsidTr="00942F7A">
        <w:tc>
          <w:tcPr>
            <w:tcW w:w="0" w:type="auto"/>
            <w:vAlign w:val="center"/>
            <w:hideMark/>
          </w:tcPr>
          <w:p w14:paraId="56E925C0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lastRenderedPageBreak/>
              <w:t>Нарушение правил эксплуатации печей и теплогенерирующих устройств</w:t>
            </w:r>
          </w:p>
        </w:tc>
        <w:tc>
          <w:tcPr>
            <w:tcW w:w="0" w:type="auto"/>
            <w:vAlign w:val="center"/>
            <w:hideMark/>
          </w:tcPr>
          <w:p w14:paraId="495A0D4B" w14:textId="77777777" w:rsidR="00FE376A" w:rsidRPr="00FE376A" w:rsidRDefault="00FE376A" w:rsidP="001A2FE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936 пожаров</w:t>
            </w:r>
          </w:p>
        </w:tc>
        <w:tc>
          <w:tcPr>
            <w:tcW w:w="0" w:type="auto"/>
            <w:vAlign w:val="center"/>
            <w:hideMark/>
          </w:tcPr>
          <w:p w14:paraId="1EBCC838" w14:textId="77777777" w:rsidR="00FE376A" w:rsidRPr="00FE376A" w:rsidRDefault="00FE376A" w:rsidP="00942F7A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BY"/>
              </w:rPr>
            </w:pPr>
            <w:r w:rsidRPr="00FE376A">
              <w:rPr>
                <w:rFonts w:ascii="Times New Roman" w:hAnsi="Times New Roman" w:cs="Times New Roman"/>
                <w:sz w:val="28"/>
                <w:szCs w:val="28"/>
                <w:lang w:val="ru-BY"/>
              </w:rPr>
              <w:t>205 пожаров</w:t>
            </w:r>
          </w:p>
        </w:tc>
      </w:tr>
    </w:tbl>
    <w:p w14:paraId="513CBDA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При этом основное количество погибших связано с неосторожным обращением с огнём – 218 человек по республике, из них 184 человека погибли при курении. Более того, 190 погибших находились в состоянии алкогольного опьянения. В Гомельской области по этой же причине погибло 32 человека, из них 27 – при курении (27 человек находились в состоянии алкогольного опьянения).</w:t>
      </w:r>
    </w:p>
    <w:p w14:paraId="224396BE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Особо тревожит ситуация с детской шалостью с огнём. За 6 месяцев 2026 года в стране произошло 42 пожара по этой причине, травмированы 10 человек, из них 7 детей. В Гомельской области – 10 пожаров.</w:t>
      </w:r>
    </w:p>
    <w:p w14:paraId="15FAB4EB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Причём пик таких происшествий приходится на летние месяцы: в апреле – 4 пожара, в мае – 11, в июне – 13.</w:t>
      </w:r>
    </w:p>
    <w:p w14:paraId="4DFB5032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К сожалению, примеров, к сожалению, достаточно много:</w:t>
      </w:r>
    </w:p>
    <w:p w14:paraId="3D406A2D" w14:textId="77777777" w:rsidR="00FE376A" w:rsidRPr="00FE376A" w:rsidRDefault="00FE376A" w:rsidP="00FE376A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01 июня 2026 г. (г. Гомель)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– подросток 2013 г.р., разжигая мангал при помощи отработанного масла, получил ожоги, загорелась одежда;</w:t>
      </w:r>
    </w:p>
    <w:p w14:paraId="6B361C48" w14:textId="77777777" w:rsidR="00FE376A" w:rsidRPr="00FE376A" w:rsidRDefault="00FE376A" w:rsidP="00FE376A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январь 2026 г. (д. </w:t>
      </w:r>
      <w:proofErr w:type="spellStart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Шарпиловка</w:t>
      </w:r>
      <w:proofErr w:type="spellEnd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, Гомельский район)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– мальчик 2011 г.р. получил ожоги после опрокидывания мангала на него;</w:t>
      </w:r>
    </w:p>
    <w:p w14:paraId="15E7F17E" w14:textId="77777777" w:rsidR="00FE376A" w:rsidRPr="00FE376A" w:rsidRDefault="00FE376A" w:rsidP="00FE376A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02 июня 2026 г. (</w:t>
      </w:r>
      <w:proofErr w:type="spellStart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аг</w:t>
      </w:r>
      <w:proofErr w:type="spellEnd"/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. Терешковичи, Гомельский район)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– девочка 2014 г.р. получила ожог руки при тушении горящего забора и сухой растительности;</w:t>
      </w:r>
    </w:p>
    <w:p w14:paraId="7E2821A5" w14:textId="77777777" w:rsidR="00FE376A" w:rsidRPr="00FE376A" w:rsidRDefault="00FE376A" w:rsidP="00FE376A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11 июня 2026 г. (г. Жлобин)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– ребёнок 2012 г.р., разжигая мангал, споткнулся и упал рукой на угли. Был госпитализирован;</w:t>
      </w:r>
    </w:p>
    <w:p w14:paraId="649FC3F4" w14:textId="77777777" w:rsidR="00FE376A" w:rsidRPr="00FE376A" w:rsidRDefault="00FE376A" w:rsidP="00FE376A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13 июня 2026 г. (г. Гомель)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– ребёнок 2014 г.р. прислонился к горящей конфорке газовой плиты, загорелась одежда.</w:t>
      </w:r>
    </w:p>
    <w:p w14:paraId="602D6226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Но самой тяжёлой трагедией последних месяцев стал пожар, произошедший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14 июля 2026 года в г. Наровле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</w:t>
      </w:r>
    </w:p>
    <w:p w14:paraId="481B24F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03:36 поступило сообщение о пожаре в одноэтажном кирпичном жилом доме. В доме проживали 73-летняя пенсионерка (инвалид I группы) и её 65-летний сожитель.</w:t>
      </w:r>
    </w:p>
    <w:p w14:paraId="54661DC7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 xml:space="preserve">При проведении разведки спасатели обнаружили в </w:t>
      </w:r>
      <w:proofErr w:type="spellStart"/>
      <w:r w:rsidRPr="00FE376A">
        <w:rPr>
          <w:rFonts w:ascii="Times New Roman" w:hAnsi="Times New Roman" w:cs="Times New Roman"/>
          <w:sz w:val="28"/>
          <w:szCs w:val="28"/>
          <w:lang w:val="ru-BY"/>
        </w:rPr>
        <w:t>негорящей</w:t>
      </w:r>
      <w:proofErr w:type="spellEnd"/>
      <w:r w:rsidRPr="00FE376A">
        <w:rPr>
          <w:rFonts w:ascii="Times New Roman" w:hAnsi="Times New Roman" w:cs="Times New Roman"/>
          <w:sz w:val="28"/>
          <w:szCs w:val="28"/>
          <w:lang w:val="ru-BY"/>
        </w:rPr>
        <w:t xml:space="preserve"> комнате 7-летнего мальчика на диване и 10-летнего мальчика на полу. Оба были вынесены на чистый воздух.</w:t>
      </w:r>
    </w:p>
    <w:p w14:paraId="6C91336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Во время дальнейших работ на полу была обнаружена 6-летняя девочка, а на диване – сама хозяйка дома. Их также вынесли.</w:t>
      </w:r>
    </w:p>
    <w:p w14:paraId="196E0E0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К сожалению, несмотря на проведённые реанимационные мероприятия, 10-летний мальчик и 6-летняя девочка скончались. Семилетний мальчик с тяжёлым отравлением продуктами горения был госпитализирован в крайне тяжёлом состоянии. Также погибла и пенсионерка.</w:t>
      </w:r>
    </w:p>
    <w:p w14:paraId="2E1BDB2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lastRenderedPageBreak/>
        <w:t>14-летний внук и сожитель пенсионерки проснулись от крика хозяйки (после сработавшего автономного пожарного извещателя) и смогли самостоятельно покинуть дом.</w:t>
      </w:r>
    </w:p>
    <w:p w14:paraId="7DB3807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Предварительная причина пожара – неосторожное обращение с огнём при курении сожителя пенсионерки.</w:t>
      </w:r>
    </w:p>
    <w:p w14:paraId="6A546DDB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Этот случай – страшное напоминание о том, насколько быстро распространяются дым и огонь. Автономный пожарный извещатель сработал и дал шанс! Но, к сожалению, этого времени не хватило для спасения всех.</w:t>
      </w:r>
    </w:p>
    <w:p w14:paraId="44076AE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Главные правила пожарной безопасности:</w:t>
      </w:r>
    </w:p>
    <w:p w14:paraId="6B9D4C40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оставляйте детей одних дома;</w:t>
      </w:r>
    </w:p>
    <w:p w14:paraId="0C832AC4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Храните спички, зажигалки, свечи, пиротехнику и жидкости для розжига в недоступном для детей месте;</w:t>
      </w:r>
    </w:p>
    <w:p w14:paraId="1F0C49E4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разрешайте детям пользоваться электроплитами, газовыми плитами, разжигать мангалы, костры или печи;</w:t>
      </w:r>
    </w:p>
    <w:p w14:paraId="357B7B82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используйте бензин, отработанное масло, спирт для розжига;</w:t>
      </w:r>
    </w:p>
    <w:p w14:paraId="5D3DEF3C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Следите за исправностью электропроводки и электроприборов;</w:t>
      </w:r>
    </w:p>
    <w:p w14:paraId="2C0FB5CD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Обязательно установите автономные пожарные извещатели! Регулярно проверяйте в них батарейки;</w:t>
      </w:r>
    </w:p>
    <w:p w14:paraId="71BE4D9D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Объясняйте детям правила безопасности. Не просто «нельзя», а почему нельзя;</w:t>
      </w:r>
    </w:p>
    <w:p w14:paraId="2CB47F91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Научите ребёнка действиям, если на нём загорелась одежда: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не бежать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, остановиться, упасть, перекатываться, сбивая пламя. Если рядом взрослый – накрыть плотной тканью (не головой). После тушения – немедленно вызвать скорую помощь;</w:t>
      </w:r>
    </w:p>
    <w:p w14:paraId="238E9726" w14:textId="77777777" w:rsidR="00FE376A" w:rsidRPr="00FE376A" w:rsidRDefault="00FE376A" w:rsidP="00FE376A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При пожаре: позвонить по номеру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101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 или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112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, немедленно покинуть помещение, не пользоваться лифтом, по возможности закрыть за собой двери. Не прятаться!</w:t>
      </w:r>
    </w:p>
    <w:p w14:paraId="30494C7F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5.2. Безопасность при грозе</w:t>
      </w:r>
    </w:p>
    <w:p w14:paraId="070866C0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Летом частым явлением становится гроза.</w:t>
      </w:r>
    </w:p>
    <w:p w14:paraId="685A9995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Правила поведения:</w:t>
      </w:r>
    </w:p>
    <w:p w14:paraId="76C2CE0E" w14:textId="77777777" w:rsidR="00FE376A" w:rsidRPr="00FE376A" w:rsidRDefault="00FE376A" w:rsidP="00FE376A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Отключите мобильный телефон;</w:t>
      </w:r>
    </w:p>
    <w:p w14:paraId="2A67E2A1" w14:textId="77777777" w:rsidR="00FE376A" w:rsidRPr="00FE376A" w:rsidRDefault="00FE376A" w:rsidP="00FE376A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На открытой местности не стойте на возвышенностях, у опор ЛЭП, под проводами;</w:t>
      </w:r>
    </w:p>
    <w:p w14:paraId="6E6DF18F" w14:textId="77777777" w:rsidR="00FE376A" w:rsidRPr="00FE376A" w:rsidRDefault="00FE376A" w:rsidP="00FE376A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прячьтесь под отдельно стоящими высокими деревьями (особенно дубами, тополями, вязами). Лучше найти низкорослые деревья с густой кроной или углубление (овраг, яму);</w:t>
      </w:r>
    </w:p>
    <w:p w14:paraId="0AD8E833" w14:textId="77777777" w:rsidR="00FE376A" w:rsidRPr="00FE376A" w:rsidRDefault="00FE376A" w:rsidP="00FE376A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находитесь в воде или на берегу. При грозе в лодке – немедленно гребите к берегу;</w:t>
      </w:r>
    </w:p>
    <w:p w14:paraId="3E5099B6" w14:textId="77777777" w:rsidR="00FE376A" w:rsidRPr="00FE376A" w:rsidRDefault="00FE376A" w:rsidP="00FE376A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автомобиле – не покидайте его, закройте окна, опустите антенну, не прикасайтесь к металлическим частям кузова;</w:t>
      </w:r>
    </w:p>
    <w:p w14:paraId="3525A2E6" w14:textId="77777777" w:rsidR="00FE376A" w:rsidRPr="00FE376A" w:rsidRDefault="00FE376A" w:rsidP="00FE376A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Не держите в руках металлические предметы (лопаты, удочки, косы).</w:t>
      </w:r>
    </w:p>
    <w:p w14:paraId="7FE72BD7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5.3. Безопасность при нападении собаки</w:t>
      </w:r>
    </w:p>
    <w:p w14:paraId="6289D296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К сожалению, участились случаи нападения бездомных и безнадзорных собак.</w:t>
      </w:r>
    </w:p>
    <w:p w14:paraId="5C60AB84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Правила:</w:t>
      </w:r>
    </w:p>
    <w:p w14:paraId="03A0DDCB" w14:textId="77777777" w:rsidR="00FE376A" w:rsidRPr="00FE376A" w:rsidRDefault="00FE376A" w:rsidP="00FE376A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lastRenderedPageBreak/>
        <w:t>Не дразните собаку, не смотрите ей прямо в глаза, не улыбайтесь и не показывайте страха;</w:t>
      </w:r>
    </w:p>
    <w:p w14:paraId="4D696B5E" w14:textId="77777777" w:rsidR="00FE376A" w:rsidRPr="00FE376A" w:rsidRDefault="00FE376A" w:rsidP="00FE376A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Ни в коем случае не поворачивайтесь к собаке спиной и не убегайте!</w:t>
      </w:r>
    </w:p>
    <w:p w14:paraId="6048DEF2" w14:textId="77777777" w:rsidR="00FE376A" w:rsidRPr="00FE376A" w:rsidRDefault="00FE376A" w:rsidP="00FE376A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Медленно отступайте лицом к собаке, спиной к укрытию (забору, дому);</w:t>
      </w:r>
    </w:p>
    <w:p w14:paraId="669DD609" w14:textId="77777777" w:rsidR="00FE376A" w:rsidRPr="00FE376A" w:rsidRDefault="00FE376A" w:rsidP="00FE376A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Постарайтесь отвлечь внимание животного, бросив в сторону любой предмет;</w:t>
      </w:r>
    </w:p>
    <w:p w14:paraId="5028F53B" w14:textId="77777777" w:rsidR="00FE376A" w:rsidRPr="00FE376A" w:rsidRDefault="00FE376A" w:rsidP="00FE376A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Попробуйте дать серию команд: «Фу!», «Стоять!», «Сидеть!»;</w:t>
      </w:r>
    </w:p>
    <w:p w14:paraId="4E54A9BB" w14:textId="77777777" w:rsidR="00FE376A" w:rsidRPr="00FE376A" w:rsidRDefault="00FE376A" w:rsidP="00FE376A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В качестве защиты используйте зонт, палку, камни;</w:t>
      </w:r>
    </w:p>
    <w:p w14:paraId="210047D9" w14:textId="77777777" w:rsidR="00FE376A" w:rsidRPr="00FE376A" w:rsidRDefault="00FE376A" w:rsidP="00FE376A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Если собака сбила вас с ног – падайте на живот, плотно прижмите руки к шее и защитите голову!</w:t>
      </w:r>
    </w:p>
    <w:p w14:paraId="22D10C4D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ЗАКЛЮЧЕНИЕ</w:t>
      </w:r>
    </w:p>
    <w:p w14:paraId="48D1AFD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Безопасность – это не абстрактное понятие. Это конкретные знания, конкретные действия и, самое главное, личная ответственность каждого из нас.</w:t>
      </w:r>
    </w:p>
    <w:p w14:paraId="2F541BC8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Наше здоровье и жизнь зависят от правильно принятых решений в критический момент. Самыми уязвимыми являются дети. В силу возраста у них нет необходимого жизненного опыта, порой отсутствует логика оценки опасности. Именно поэтому научить ребёнка правилам безопасного поведения – первостепенная задача семьи и школы.</w:t>
      </w:r>
    </w:p>
    <w:p w14:paraId="48BA9C7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Как отметил Президент Республики Беларусь Александр Григорьевич Лукашенко: </w:t>
      </w: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«Мир и безопасность – элементарные вещи, которые просто обязаны быть в жизни каждого ребенка»</w:t>
      </w:r>
      <w:r w:rsidRPr="00FE376A">
        <w:rPr>
          <w:rFonts w:ascii="Times New Roman" w:hAnsi="Times New Roman" w:cs="Times New Roman"/>
          <w:sz w:val="28"/>
          <w:szCs w:val="28"/>
          <w:lang w:val="ru-BY"/>
        </w:rPr>
        <w:t>.</w:t>
      </w:r>
    </w:p>
    <w:p w14:paraId="3A11BF7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Сегодня в стране создана мощная система профилактики чрезвычайных ситуаций. В Беларуси функционируют 11 центров безопасности жизнедеятельности, 32 мини-центра, а 1 июня 2026 года начал свою работу первый в республике передвижной (мобильный) центр безопасности МЧС. Эти объекты позволяют в интерактивном формате отработать практические навыки действий в экстремальных ситуациях.</w:t>
      </w:r>
    </w:p>
    <w:p w14:paraId="55EB65EA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Но никакой, даже самый современный центр, не сможет заменить главного – ответственного отношения взрослых.</w:t>
      </w:r>
    </w:p>
    <w:p w14:paraId="42B19D7F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Профилактика пожара начинается не с приезда спасателей, а с исправного извещателя в доме. Безопасность на воде – не со спасательного круга, а с родительского присмотра. Защита от кибермошенников – не с антивируса, а с бдительности. Безопасность на дороге – не со светофора, а с культуры поведения.</w:t>
      </w:r>
    </w:p>
    <w:p w14:paraId="32F3E2A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b/>
          <w:bCs/>
          <w:sz w:val="28"/>
          <w:szCs w:val="28"/>
          <w:lang w:val="ru-BY"/>
        </w:rPr>
        <w:t>Берегите себя! Берегите своих детей! Берегите своих близких!</w:t>
      </w:r>
    </w:p>
    <w:p w14:paraId="514B38D9" w14:textId="77777777" w:rsidR="00FE376A" w:rsidRPr="00FE376A" w:rsidRDefault="00FE376A" w:rsidP="00FE376A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FE376A">
        <w:rPr>
          <w:rFonts w:ascii="Times New Roman" w:hAnsi="Times New Roman" w:cs="Times New Roman"/>
          <w:sz w:val="28"/>
          <w:szCs w:val="28"/>
          <w:lang w:val="ru-BY"/>
        </w:rPr>
        <w:t>Именно от нас, взрослых, зависит, вернутся ли наши дети домой целыми и невредимыми, не станут ли они жертвами собственной беспечности или чужого обмана.</w:t>
      </w:r>
    </w:p>
    <w:p w14:paraId="5FBE4696" w14:textId="77777777" w:rsidR="00FE376A" w:rsidRPr="00FE376A" w:rsidRDefault="00FE376A" w:rsidP="00A655D5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FE376A" w:rsidRPr="00FE3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5199"/>
    <w:multiLevelType w:val="multilevel"/>
    <w:tmpl w:val="2CF4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F0CF6"/>
    <w:multiLevelType w:val="multilevel"/>
    <w:tmpl w:val="BD7C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B3210"/>
    <w:multiLevelType w:val="multilevel"/>
    <w:tmpl w:val="A730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B83360"/>
    <w:multiLevelType w:val="multilevel"/>
    <w:tmpl w:val="520A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22543B"/>
    <w:multiLevelType w:val="multilevel"/>
    <w:tmpl w:val="469E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CF1FD7"/>
    <w:multiLevelType w:val="multilevel"/>
    <w:tmpl w:val="79B2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9A0472"/>
    <w:multiLevelType w:val="multilevel"/>
    <w:tmpl w:val="8A1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A44C47"/>
    <w:multiLevelType w:val="multilevel"/>
    <w:tmpl w:val="19B2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6B5A34"/>
    <w:multiLevelType w:val="multilevel"/>
    <w:tmpl w:val="789A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9D455F"/>
    <w:multiLevelType w:val="multilevel"/>
    <w:tmpl w:val="36D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7245C7"/>
    <w:multiLevelType w:val="multilevel"/>
    <w:tmpl w:val="3EC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9158918">
    <w:abstractNumId w:val="9"/>
  </w:num>
  <w:num w:numId="2" w16cid:durableId="1356885747">
    <w:abstractNumId w:val="5"/>
  </w:num>
  <w:num w:numId="3" w16cid:durableId="1281113452">
    <w:abstractNumId w:val="8"/>
  </w:num>
  <w:num w:numId="4" w16cid:durableId="1306423967">
    <w:abstractNumId w:val="1"/>
  </w:num>
  <w:num w:numId="5" w16cid:durableId="235669040">
    <w:abstractNumId w:val="0"/>
  </w:num>
  <w:num w:numId="6" w16cid:durableId="1248732326">
    <w:abstractNumId w:val="2"/>
  </w:num>
  <w:num w:numId="7" w16cid:durableId="1445341585">
    <w:abstractNumId w:val="3"/>
  </w:num>
  <w:num w:numId="8" w16cid:durableId="1273590821">
    <w:abstractNumId w:val="4"/>
  </w:num>
  <w:num w:numId="9" w16cid:durableId="592933119">
    <w:abstractNumId w:val="10"/>
  </w:num>
  <w:num w:numId="10" w16cid:durableId="2063017063">
    <w:abstractNumId w:val="6"/>
  </w:num>
  <w:num w:numId="11" w16cid:durableId="872767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D5"/>
    <w:rsid w:val="00096795"/>
    <w:rsid w:val="00183D14"/>
    <w:rsid w:val="001A2FEE"/>
    <w:rsid w:val="00211981"/>
    <w:rsid w:val="004A4FA0"/>
    <w:rsid w:val="00571F23"/>
    <w:rsid w:val="006471E3"/>
    <w:rsid w:val="00894021"/>
    <w:rsid w:val="00942F7A"/>
    <w:rsid w:val="00A655D5"/>
    <w:rsid w:val="00EE2136"/>
    <w:rsid w:val="00EE2CED"/>
    <w:rsid w:val="00EE57D2"/>
    <w:rsid w:val="00F77E3E"/>
    <w:rsid w:val="00FA6100"/>
    <w:rsid w:val="00FE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DAA6"/>
  <w15:chartTrackingRefBased/>
  <w15:docId w15:val="{AAD16D7F-9A32-4CE3-B594-EAE6B4EF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5D5"/>
  </w:style>
  <w:style w:type="paragraph" w:styleId="1">
    <w:name w:val="heading 1"/>
    <w:basedOn w:val="a"/>
    <w:next w:val="a"/>
    <w:link w:val="10"/>
    <w:uiPriority w:val="9"/>
    <w:qFormat/>
    <w:rsid w:val="00A65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5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5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5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5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55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55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55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55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55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55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5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5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5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55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55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55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5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55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55D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65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4079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 ggg</dc:creator>
  <cp:keywords/>
  <dc:description/>
  <cp:lastModifiedBy>fff ggg</cp:lastModifiedBy>
  <cp:revision>2</cp:revision>
  <cp:lastPrinted>2026-07-14T12:47:00Z</cp:lastPrinted>
  <dcterms:created xsi:type="dcterms:W3CDTF">2026-07-14T12:51:00Z</dcterms:created>
  <dcterms:modified xsi:type="dcterms:W3CDTF">2026-07-14T12:51:00Z</dcterms:modified>
</cp:coreProperties>
</file>