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0F" w:rsidRDefault="009A1D0F" w:rsidP="009A1D0F">
      <w:pPr>
        <w:pStyle w:val="Default"/>
        <w:jc w:val="both"/>
      </w:pPr>
    </w:p>
    <w:p w:rsidR="009A1D0F" w:rsidRDefault="009A1D0F" w:rsidP="009A1D0F">
      <w:pPr>
        <w:pStyle w:val="Defaul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НАЦИОНАЛЬНЫЙ БАНК РЕСПУБЛИКИ БЕЛАРУСЬ</w:t>
      </w:r>
    </w:p>
    <w:p w:rsidR="009A1D0F" w:rsidRDefault="009A1D0F" w:rsidP="009A1D0F">
      <w:pPr>
        <w:pStyle w:val="Defaul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ОСНОВЫ ФИНАНСОВОЙ ГРАМОТНОСТИ</w:t>
      </w:r>
    </w:p>
    <w:p w:rsidR="009A1D0F" w:rsidRDefault="009A1D0F" w:rsidP="009A1D0F">
      <w:pPr>
        <w:pStyle w:val="Default"/>
        <w:jc w:val="center"/>
        <w:rPr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sz w:val="30"/>
          <w:szCs w:val="30"/>
        </w:rPr>
      </w:pPr>
      <w:r>
        <w:rPr>
          <w:sz w:val="30"/>
          <w:szCs w:val="30"/>
        </w:rPr>
        <w:t>Методические рекомендации для подготовки к республиканской олимпиаде по финансовой грамотности среди учащихся учреждений образования</w:t>
      </w: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b/>
          <w:bCs/>
          <w:sz w:val="30"/>
          <w:szCs w:val="30"/>
        </w:rPr>
      </w:pPr>
    </w:p>
    <w:p w:rsidR="009A1D0F" w:rsidRDefault="009A1D0F" w:rsidP="009A1D0F">
      <w:pPr>
        <w:pStyle w:val="Defaul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Минск</w:t>
      </w:r>
    </w:p>
    <w:p w:rsidR="009A1D0F" w:rsidRDefault="009A1D0F" w:rsidP="009A1D0F">
      <w:pPr>
        <w:pStyle w:val="Defaul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2019</w:t>
      </w:r>
    </w:p>
    <w:p w:rsidR="009A1D0F" w:rsidRDefault="009A1D0F" w:rsidP="009A1D0F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ОГЛАВЛЕНИЕ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Введение……………………………………………….……………….........3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Регламент проведения олимпиады………………………………………...4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МОДУЛЬ 1. ЛИЧНЫЕ ФИНАНСЫ……………………………………….5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МОДУЛЬ 2. НАЛИЧНЫЕ ДЕНЬГИ..........…….…….…………………….7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МОДУЛЬ 3. СБЕРЕЖЕНИЯ………………………………………………10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МОДУЛЬ 4. ЗАИМСТВОВАНИЯ………………………………..………13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МОДУЛЬ 5. ЦИФРОВОЙ БАНКИНГ….………………………………...16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МОДУЛЬ 6. НАЦИОНАЛЬНЫЙ БАНК……..…………………………..19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МОДУЛЬ 7. СТРАХОВАНИЕ……………………………………………22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МОДУЛЬ 8. НАЛОГИ….………………………………………………….24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МОДУЛЬ 9. ИНВЕСТИЦИИ..…………………………………………….26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>МОДУЛЬ 10. ФИНАНСОВАЯ МАТЕМАТИКА………………………..29</w:t>
      </w:r>
    </w:p>
    <w:p w:rsidR="009A1D0F" w:rsidRDefault="009A1D0F" w:rsidP="009A1D0F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Введение.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Актуальность повышения уровня финансовых знаний населения продиктована стремительным развитием финансового рынка: развитие информационных технологий в финансовой сфере способствует повышению доступности финансовых услуг для различных категорий населения. С одной стороны, доступность финансовых услуг помогает двигаться вперед. С другой – доступ к финансам должен непременно сопровождаться адекватным ростом знаний населения об этих продуктах, умением их правильно использовать, то есть повышением финансовой грамотности.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Постановлением Совета Министров Республики Беларусь и Национального банка Республики Беларусь от 12 апреля 2019 г. № 241/6 утвержден </w:t>
      </w:r>
      <w:r>
        <w:rPr>
          <w:b/>
          <w:bCs/>
          <w:sz w:val="30"/>
          <w:szCs w:val="30"/>
        </w:rPr>
        <w:t>план совместных действий по повышению финансовой грамотности населения на 2019 – 2024 годы</w:t>
      </w:r>
      <w:r>
        <w:rPr>
          <w:sz w:val="30"/>
          <w:szCs w:val="30"/>
        </w:rPr>
        <w:t xml:space="preserve">. Документ принят в целях обеспечения на государственном уровне системной работы по повышению финансовой грамотности населения Республики Беларусь как необходимого условия улучшения благосостояния и качества жизни граждан и укрепления финансовой стабильности в стране.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Основными целевыми группами работы по повышению финансовой грамотности в рамках плана являются школьники, молодежь, учителя и преподаватели, работающие, пенсионеры, безработные.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Подготовка подрастающего поколения в области финансов является одной из важнейших составляющих проводимой работы. Практика свидетельствует, что без знания основ финансовой грамотности в настоящее время нельзя адекватно воспринимать экономическую действительность, разбираться в общественной жизни, компетентно и эффективно решать задачи хозяйственной практики. Выделение учащихся учреждений образования в отдельную целевую группу обусловлено также рядом факторов: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объективной необходимостью обеспечения молодых людей информацией, требуемой для принятия ими рациональных финансовых решений;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особенностями молодежной культуры, пропагандирующей высокую потребительскую активность;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склонностью молодежи делать выбор, основываясь на рекламных сообщениях, не обращаясь к надежным информационным источникам;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>тем обстоятельством, что, являясь активными пользователями социальных сетей и других цифровых инструментов, но имея при этом недостаточный уровень финансовой грамотности и небольшой опыт пользования финансовыми услугами, молодые люди чаще становятся жертвами мошенничество в интернете.</w:t>
      </w:r>
    </w:p>
    <w:p w:rsidR="009A1D0F" w:rsidRDefault="009A1D0F" w:rsidP="009A1D0F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Кроме того, молодежь в соответствии с культурными традициями общества, больше интересуется новшествами и привносит их в свои семьи, становясь распространителями знаний.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Среди мероприятий, ориентированных на учащихся учреждений общего и среднего образования нашей страны, наиболее значимое и масштабное – ежегодное проведение республиканской олимпиады по финансовой грамотности. Олимпиада по финансовой грамотности проводится в целях популяризации знаний в области финансов среди молодежи, повышает потенциал учащихся в этой сфере, помогает сформировать их базовые финансовые компетенции.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>Настоящие методические рекомендации разработаны в помощь старшеклассникам и педагогам при подготовке к олимпиаде. Методические рекомендации включают описание тем олимпиадных заданий, рекомендуемые источники информации (нормативные документы, учебная литература, официальные сайты государственных органов Республики Беларусь), примеры вопросов с ответами и пояснениями.</w:t>
      </w:r>
    </w:p>
    <w:p w:rsidR="009A1D0F" w:rsidRDefault="009A1D0F" w:rsidP="009A1D0F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Регламент олимпиады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Участниками олимпиады </w:t>
      </w:r>
      <w:r>
        <w:rPr>
          <w:sz w:val="30"/>
          <w:szCs w:val="30"/>
        </w:rPr>
        <w:t xml:space="preserve">являются учащиеся 10 – 11 классов учреждений образования, реализующих образовательные программы общего среднего образования, изъявившие желание участвовать в олимпиаде.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Олимпиада проводится в четыре этапа</w:t>
      </w:r>
      <w:r>
        <w:rPr>
          <w:sz w:val="30"/>
          <w:szCs w:val="30"/>
        </w:rPr>
        <w:t xml:space="preserve">: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первый этап – в учреждениях образования,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второй этап – районный (городской),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третий этап – областной (Минский городской),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заключительный этап – республиканский.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Олимпиада проходит в следующие сроки (в 2019 году)</w:t>
      </w:r>
      <w:r>
        <w:rPr>
          <w:sz w:val="30"/>
          <w:szCs w:val="30"/>
        </w:rPr>
        <w:t xml:space="preserve">: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первый этап – сентябрь (дата устанавливается учреждениями образования самостоятельно);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второй этап – 18 октября;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третий этап – 15 ноября;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заключительный этап – 13 декабря.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Олимпиадные задания </w:t>
      </w:r>
      <w:r>
        <w:rPr>
          <w:sz w:val="30"/>
          <w:szCs w:val="30"/>
        </w:rPr>
        <w:t xml:space="preserve">для первого этапа утверждаются в учреждениях образования. Олимпиадные задания для последующих этапов подготавливаются централизованно, утверждаются председателем организационного комитета по подготовке и проведению олимпиады. Задания состоят из 30 вопросов (задач) в форме тестов. Задания включают вопросы на знание теории, математические вычисления по финансовой тематике.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Критериями оценки </w:t>
      </w:r>
      <w:r>
        <w:rPr>
          <w:sz w:val="30"/>
          <w:szCs w:val="30"/>
        </w:rPr>
        <w:t xml:space="preserve">являются баллы, которые присуждены каждому вопросу в зависимости от степени сложности (от 1 до 5). Максимальное количество баллов, которое может набрать участник за правильные ответы на каждом из уровней олимпиады – 100 баллов.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Творческое задание </w:t>
      </w:r>
      <w:r>
        <w:rPr>
          <w:sz w:val="30"/>
          <w:szCs w:val="30"/>
        </w:rPr>
        <w:t>является дополнительным и рассматривается в случае, если учащиеся из числа победителей набрали равное количество баллов. В иных случаях дополнительное творческое задание не оценивается. Рекомендованный объем письменного ответа на творческое задание составляет не более 1/2 страницы формата</w:t>
      </w:r>
      <w:proofErr w:type="gramStart"/>
      <w:r>
        <w:rPr>
          <w:sz w:val="30"/>
          <w:szCs w:val="30"/>
        </w:rPr>
        <w:t xml:space="preserve"> А</w:t>
      </w:r>
      <w:proofErr w:type="gramEnd"/>
      <w:r>
        <w:rPr>
          <w:sz w:val="30"/>
          <w:szCs w:val="30"/>
        </w:rPr>
        <w:t xml:space="preserve"> 4.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Время выполнения олимпиадного задания </w:t>
      </w:r>
      <w:r>
        <w:rPr>
          <w:sz w:val="30"/>
          <w:szCs w:val="30"/>
        </w:rPr>
        <w:t>– 60 минут. Пользование калькуляторами, телефонами и другими средствами приема-передачи информации во время решения олимпиадных заданий запрещено.</w:t>
      </w:r>
    </w:p>
    <w:p w:rsidR="009A1D0F" w:rsidRDefault="009A1D0F" w:rsidP="009A1D0F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 </w:t>
      </w:r>
    </w:p>
    <w:p w:rsidR="009A1D0F" w:rsidRDefault="009A1D0F" w:rsidP="009A1D0F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МОДУЛЬ 1 </w:t>
      </w:r>
    </w:p>
    <w:p w:rsidR="009A1D0F" w:rsidRDefault="009A1D0F" w:rsidP="009A1D0F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ЛИЧНЫЕ ФИНАНСЫ </w:t>
      </w:r>
    </w:p>
    <w:p w:rsidR="009A1D0F" w:rsidRDefault="009A1D0F" w:rsidP="009A1D0F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1.1. Темы </w:t>
      </w:r>
    </w:p>
    <w:p w:rsidR="009A1D0F" w:rsidRDefault="009A1D0F" w:rsidP="009A1D0F">
      <w:pPr>
        <w:pStyle w:val="Default"/>
        <w:jc w:val="both"/>
        <w:rPr>
          <w:sz w:val="32"/>
          <w:szCs w:val="32"/>
        </w:rPr>
      </w:pP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Семейный (личный) бюджет. </w:t>
      </w:r>
      <w:r>
        <w:rPr>
          <w:sz w:val="30"/>
          <w:szCs w:val="30"/>
        </w:rPr>
        <w:t xml:space="preserve">Понятие «бюджет». Задачи семейного (личного) бюджета. Дефицитный, сбалансированный и </w:t>
      </w:r>
      <w:proofErr w:type="spellStart"/>
      <w:r>
        <w:rPr>
          <w:sz w:val="30"/>
          <w:szCs w:val="30"/>
        </w:rPr>
        <w:t>профицитный</w:t>
      </w:r>
      <w:proofErr w:type="spellEnd"/>
      <w:r>
        <w:rPr>
          <w:sz w:val="30"/>
          <w:szCs w:val="30"/>
        </w:rPr>
        <w:t xml:space="preserve"> бюджет. Потребности и желания человека. Ограничение потребностей. Классификация и группы доходов и расходов. Оптимизация доходов и расходов. Управление расходами. Способы экономии. Проблема выбора. Принятие финансовых решений. Этапы принятия финансовых решений.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Финансовое планирование. </w:t>
      </w:r>
      <w:r>
        <w:rPr>
          <w:sz w:val="30"/>
          <w:szCs w:val="30"/>
        </w:rPr>
        <w:t xml:space="preserve">Финансовые планы. Личный финансовый план. Этапы составления личного финансового плана. Постановка целей. Активы и пассивы. Отношение к деньгам. </w:t>
      </w:r>
    </w:p>
    <w:p w:rsidR="009A1D0F" w:rsidRDefault="009A1D0F" w:rsidP="009A1D0F">
      <w:pPr>
        <w:pStyle w:val="Default"/>
        <w:jc w:val="both"/>
        <w:rPr>
          <w:sz w:val="28"/>
          <w:szCs w:val="28"/>
        </w:rPr>
      </w:pPr>
      <w:r>
        <w:rPr>
          <w:b/>
          <w:bCs/>
          <w:sz w:val="30"/>
          <w:szCs w:val="30"/>
        </w:rPr>
        <w:t xml:space="preserve">Финансовые резервы. </w:t>
      </w:r>
      <w:r>
        <w:rPr>
          <w:sz w:val="30"/>
          <w:szCs w:val="30"/>
        </w:rPr>
        <w:t xml:space="preserve">Создание «чрезвычайного денежного фонда». Пенсионные накопления. </w:t>
      </w:r>
      <w:r>
        <w:rPr>
          <w:sz w:val="28"/>
          <w:szCs w:val="28"/>
        </w:rPr>
        <w:t xml:space="preserve">Правило первоочередного сбережения (в первую очередь заплати себе). </w:t>
      </w:r>
    </w:p>
    <w:p w:rsidR="009A1D0F" w:rsidRDefault="009A1D0F" w:rsidP="009A1D0F">
      <w:pPr>
        <w:pStyle w:val="Default"/>
        <w:jc w:val="both"/>
        <w:rPr>
          <w:sz w:val="32"/>
          <w:szCs w:val="32"/>
        </w:rPr>
      </w:pPr>
      <w:r>
        <w:rPr>
          <w:b/>
          <w:bCs/>
          <w:sz w:val="30"/>
          <w:szCs w:val="30"/>
        </w:rPr>
        <w:t xml:space="preserve">1.2. </w:t>
      </w:r>
      <w:r>
        <w:rPr>
          <w:b/>
          <w:bCs/>
          <w:sz w:val="32"/>
          <w:szCs w:val="32"/>
        </w:rPr>
        <w:t xml:space="preserve">Источники </w:t>
      </w:r>
    </w:p>
    <w:p w:rsidR="009A1D0F" w:rsidRDefault="009A1D0F" w:rsidP="009A1D0F">
      <w:pPr>
        <w:pStyle w:val="Default"/>
        <w:jc w:val="both"/>
        <w:rPr>
          <w:sz w:val="32"/>
          <w:szCs w:val="32"/>
        </w:rPr>
      </w:pP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Единый интернет-портал финансовой грамотности населения Республики Беларусь, раздел: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”Планирование личного бюджета“ (http://www.fingramota.by/ru/home/service/5?subSectionId=14). </w:t>
      </w:r>
    </w:p>
    <w:p w:rsidR="009A1D0F" w:rsidRDefault="009A1D0F" w:rsidP="009A1D0F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1.3. Примеры заданий </w:t>
      </w:r>
    </w:p>
    <w:p w:rsidR="009A1D0F" w:rsidRDefault="009A1D0F" w:rsidP="009A1D0F">
      <w:pPr>
        <w:pStyle w:val="Default"/>
        <w:jc w:val="both"/>
        <w:rPr>
          <w:sz w:val="32"/>
          <w:szCs w:val="32"/>
        </w:rPr>
      </w:pP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Вопрос 1. </w:t>
      </w:r>
      <w:r>
        <w:rPr>
          <w:sz w:val="30"/>
          <w:szCs w:val="30"/>
        </w:rPr>
        <w:t xml:space="preserve">Продолжите фразу: с увеличением своего дохода финансово грамотный человек …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Начнет покупать одежду только престижных брендов из последних коллекций.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Станет чаще и свободнее посещать развлекательные заведения, рестораны.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Увеличит свой финансовый резерв, начнет инвестировать часть своего дохода.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Ответ номер 3. </w:t>
      </w:r>
      <w:r>
        <w:rPr>
          <w:sz w:val="30"/>
          <w:szCs w:val="30"/>
        </w:rPr>
        <w:t xml:space="preserve">Уметь накапливать, сохранять и приумножать свои денежные средства – качество чрезвычайно полезное и нужное </w:t>
      </w:r>
      <w:proofErr w:type="gramStart"/>
      <w:r>
        <w:rPr>
          <w:sz w:val="30"/>
          <w:szCs w:val="30"/>
        </w:rPr>
        <w:t>для</w:t>
      </w:r>
      <w:proofErr w:type="gramEnd"/>
      <w:r>
        <w:rPr>
          <w:sz w:val="30"/>
          <w:szCs w:val="30"/>
        </w:rPr>
        <w:t xml:space="preserve"> </w:t>
      </w:r>
    </w:p>
    <w:p w:rsidR="009A1D0F" w:rsidRDefault="009A1D0F" w:rsidP="009A1D0F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человека. Некоторые люди, даже имеющие довольно высокий доход, к концу месяца еле сводят концы с концами, потому что все свои деньги они тратят «на жизнь». Если у таких людей увеличивается доход, то они просто начинают больше тратить.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Единый интернет-портал финансовой грамотности населения http://www.fingramota.by/ru/home/service/5?subSectionId=76.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Вопрос 2. </w:t>
      </w:r>
      <w:r>
        <w:rPr>
          <w:sz w:val="30"/>
          <w:szCs w:val="30"/>
        </w:rPr>
        <w:t xml:space="preserve">При прежних доходах, в этом году Ваши расходы увеличились на треть. Какие Ваши действия?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Продолжу тратить деньги по-прежнему, недостающую часть буду покрывать за счет кредита или займа.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Для поддержания прежнего уровня жизни буду использовать сбережения, которые накапливал на другие цели.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Постараюсь урезать расходы до прежнего уровня за счет экономии, несущественных трат, одновременно начну искать дополнительные источники дохода.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Ответ номер 3. </w:t>
      </w:r>
      <w:r>
        <w:rPr>
          <w:sz w:val="30"/>
          <w:szCs w:val="30"/>
        </w:rPr>
        <w:t xml:space="preserve">Использование кредита или займа еще больше увеличит расходы человека. Также не рекомендуется использовать средства из финансового резерва, который является своего рода страховым полисом для того, чтобы уверенно чувствовать себя в случае форс-мажора, а также позволяющий совершить какую-то крупную запланированную покупку.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Единый интернет-портал финансовой грамотности населения http://www.fingramota.by/ru/home/service/5?subSectionId=76.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Вопрос 3. </w:t>
      </w:r>
      <w:r>
        <w:rPr>
          <w:sz w:val="30"/>
          <w:szCs w:val="30"/>
        </w:rPr>
        <w:t xml:space="preserve">Идеальный финансовый резерв – это…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Неистраченный лимит денег на кредитной карточке.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Не меньше суммы текущих расходов на три месяца.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Примерно ползарплаты.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Ответ 2. </w:t>
      </w:r>
      <w:r>
        <w:rPr>
          <w:sz w:val="30"/>
          <w:szCs w:val="30"/>
        </w:rPr>
        <w:t xml:space="preserve">Идеальным вариантом является наличие у человека суммы, которая позволит вашей семье без получения дополнительных доходов прожить как минимум три месяца, оплачивая при этом коммунальные услуги, мобильную связь и приобретая продукты питания.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>Единый интернет-портал финансовой грамотности населения http://www.fingramota.by/ru/actualinfo/actualinfo/142.</w:t>
      </w:r>
    </w:p>
    <w:p w:rsidR="009A1D0F" w:rsidRDefault="009A1D0F" w:rsidP="009A1D0F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Вопрос 4. </w:t>
      </w:r>
      <w:r>
        <w:rPr>
          <w:sz w:val="30"/>
          <w:szCs w:val="30"/>
        </w:rPr>
        <w:t xml:space="preserve">К какой группе относятся расходы на покупку нового пылесоса взамен имеющегося, который внезапно сломался?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Постоянные расходы.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Непредвиденные расходы. </w:t>
      </w:r>
    </w:p>
    <w:p w:rsidR="009A1D0F" w:rsidRDefault="009A1D0F" w:rsidP="009A1D0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Повседневные расходы, или расходы на жизнь.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31"/>
      </w:tblGrid>
      <w:tr w:rsidR="009A1D0F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9431" w:type="dxa"/>
          </w:tcPr>
          <w:p w:rsidR="009A1D0F" w:rsidRDefault="009A1D0F" w:rsidP="009A1D0F">
            <w:pPr>
              <w:pStyle w:val="Default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Ответ номер 2. </w:t>
            </w:r>
            <w:r>
              <w:rPr>
                <w:sz w:val="30"/>
                <w:szCs w:val="30"/>
              </w:rPr>
              <w:t xml:space="preserve">Такие расходы надо отнести к непредвиденным расходам, так как их невозможно заранее запланировать. К непредвиденным расходам также можно отнести расходы на покупку лекарств или оплату лечения, если кто-то заболел, на починку автомобиля, бытовой техники и т.д. </w:t>
            </w:r>
          </w:p>
        </w:tc>
      </w:tr>
    </w:tbl>
    <w:p w:rsidR="0013688B" w:rsidRPr="009A1D0F" w:rsidRDefault="0013688B" w:rsidP="009A1D0F">
      <w:pPr>
        <w:jc w:val="both"/>
      </w:pPr>
    </w:p>
    <w:sectPr w:rsidR="0013688B" w:rsidRPr="009A1D0F" w:rsidSect="0013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FA0"/>
    <w:rsid w:val="0013688B"/>
    <w:rsid w:val="00276664"/>
    <w:rsid w:val="009A1D0F"/>
    <w:rsid w:val="00D7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1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1430</Words>
  <Characters>8156</Characters>
  <Application>Microsoft Office Word</Application>
  <DocSecurity>0</DocSecurity>
  <Lines>67</Lines>
  <Paragraphs>19</Paragraphs>
  <ScaleCrop>false</ScaleCrop>
  <Company>sh10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Sekretar1</dc:creator>
  <cp:keywords/>
  <dc:description/>
  <cp:lastModifiedBy>Sekretar1</cp:lastModifiedBy>
  <cp:revision>3</cp:revision>
  <dcterms:created xsi:type="dcterms:W3CDTF">2019-09-30T13:39:00Z</dcterms:created>
  <dcterms:modified xsi:type="dcterms:W3CDTF">2019-09-30T14:01:00Z</dcterms:modified>
</cp:coreProperties>
</file>